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חוברת תרגול – שומרי הדרך: זהירות בדרכים לחטיבת ביניים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ולהסביר את עקרונות הפיזיקה של מרחק העצירה והקשר למהירות</w:t>
      </w:r>
    </w:p>
    <w:p>
      <w:pPr>
        <w:bidi/>
        <w:spacing w:after="80"/>
        <w:jc w:val="right"/>
      </w:pPr>
      <w:r>
        <w:rPr>
          <w:rFonts w:ascii="Arial" w:hAnsi="Arial" w:cs="Arial" w:eastAsia="Arial"/>
          <w:lang w:val="he-IL" w:bidi="he-IL"/>
          <w:sz w:val="22"/>
          <w:rtl/>
          <w:szCs w:val="22"/>
        </w:rPr>
        <w:t>• לזהות מצבי הסחת דעת וסיכון בדרך ולהציע דרכי התמודדות</w:t>
      </w:r>
    </w:p>
    <w:p>
      <w:pPr>
        <w:bidi/>
        <w:spacing w:after="80"/>
        <w:jc w:val="right"/>
      </w:pPr>
      <w:r>
        <w:rPr>
          <w:rFonts w:ascii="Arial" w:hAnsi="Arial" w:cs="Arial" w:eastAsia="Arial"/>
          <w:lang w:val="he-IL" w:bidi="he-IL"/>
          <w:sz w:val="22"/>
          <w:rtl/>
          <w:szCs w:val="22"/>
        </w:rPr>
        <w:t>• לתרגל כלים להתמודדות עם לחץ חברתי ודילמות בדרך</w:t>
      </w:r>
    </w:p>
    <w:p>
      <w:pPr>
        <w:bidi/>
        <w:spacing w:after="80"/>
        <w:jc w:val="right"/>
      </w:pPr>
      <w:r>
        <w:rPr>
          <w:rFonts w:ascii="Arial" w:hAnsi="Arial" w:cs="Arial" w:eastAsia="Arial"/>
          <w:lang w:val="he-IL" w:bidi="he-IL"/>
          <w:sz w:val="22"/>
          <w:rtl/>
          <w:szCs w:val="22"/>
        </w:rPr>
        <w:t>• ליישם את הידע בבניית מסר קצר למודעות (קמפיין)</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יסודות הדרך: משתמשי הדרך וחציית כביש בטוחה – זכרון ויסודות</w:t>
      </w:r>
    </w:p>
    <w:p>
      <w:pPr>
        <w:bidi/>
        <w:spacing w:after="40"/>
        <w:jc w:val="right"/>
      </w:pPr>
      <w:r>
        <w:rPr>
          <w:rFonts w:ascii="Arial" w:hAnsi="Arial" w:cs="Arial" w:eastAsia="Arial"/>
          <w:lang w:val="he-IL" w:bidi="he-IL"/>
          <w:sz w:val="22"/>
          <w:rtl/>
          <w:szCs w:val="22"/>
        </w:rPr>
        <w:t>1. לא נכון – משתמש דרך הוא כל מי שנמצא בדרך: הולכי רגל, נוסעים, רוכבים ונהגים</w:t>
      </w:r>
    </w:p>
    <w:p>
      <w:pPr>
        <w:bidi/>
        <w:spacing w:after="40"/>
        <w:jc w:val="right"/>
      </w:pPr>
      <w:r>
        <w:rPr>
          <w:rFonts w:ascii="Arial" w:hAnsi="Arial" w:cs="Arial" w:eastAsia="Arial"/>
          <w:lang w:val="he-IL" w:bidi="he-IL"/>
          <w:sz w:val="22"/>
          <w:rtl/>
          <w:szCs w:val="22"/>
        </w:rPr>
        <w:t>2. נכון – האתר מציין שרוב התאונות נגרמות מהתנהגות, ולכן אפשר למנוע אותן</w:t>
      </w:r>
    </w:p>
    <w:p>
      <w:pPr>
        <w:bidi/>
        <w:spacing w:after="40"/>
        <w:jc w:val="right"/>
      </w:pPr>
      <w:r>
        <w:rPr>
          <w:rFonts w:ascii="Arial" w:hAnsi="Arial" w:cs="Arial" w:eastAsia="Arial"/>
          <w:lang w:val="he-IL" w:bidi="he-IL"/>
          <w:sz w:val="22"/>
          <w:rtl/>
          <w:szCs w:val="22"/>
        </w:rPr>
        <w:t>3. נכון – כך נכתב באתר – לכל אחד יש אחריות, גם לילדים</w:t>
      </w:r>
    </w:p>
    <w:p>
      <w:pPr>
        <w:bidi/>
        <w:pStyle w:val="Heading3"/>
        <w:spacing w:after="80"/>
        <w:jc w:val="right"/>
      </w:pPr>
      <w:r>
        <w:rPr>
          <w:rFonts w:ascii="Arial" w:hAnsi="Arial" w:cs="Arial" w:eastAsia="Arial"/>
          <w:lang w:val="he-IL" w:bidi="he-IL"/>
          <w:b/>
          <w:color w:val="DD6B20"/>
          <w:sz w:val="26"/>
          <w:rtl/>
          <w:szCs w:val="26"/>
          <w:bCs/>
        </w:rPr>
        <w:t>חלק ב׳ – פרק 1 · יסודות הדרך: משתמשי הדרך וחציית כביש בטוחה – השלמה ובחירה</w:t>
      </w:r>
    </w:p>
    <w:p>
      <w:pPr>
        <w:bidi/>
        <w:spacing w:after="40"/>
        <w:jc w:val="right"/>
      </w:pPr>
      <w:r>
        <w:rPr>
          <w:rFonts w:ascii="Arial" w:hAnsi="Arial" w:cs="Arial" w:eastAsia="Arial"/>
          <w:lang w:val="he-IL" w:bidi="he-IL"/>
          <w:sz w:val="22"/>
          <w:rtl/>
          <w:szCs w:val="22"/>
        </w:rPr>
        <w:t>1. שפת</w:t>
      </w:r>
    </w:p>
    <w:p>
      <w:pPr>
        <w:bidi/>
        <w:spacing w:after="40"/>
        <w:jc w:val="right"/>
      </w:pPr>
      <w:r>
        <w:rPr>
          <w:rFonts w:ascii="Arial" w:hAnsi="Arial" w:cs="Arial" w:eastAsia="Arial"/>
          <w:lang w:val="he-IL" w:bidi="he-IL"/>
          <w:sz w:val="22"/>
          <w:rtl/>
          <w:szCs w:val="22"/>
        </w:rPr>
        <w:t>2. 459</w:t>
      </w:r>
    </w:p>
    <w:p>
      <w:pPr>
        <w:bidi/>
        <w:pStyle w:val="Heading3"/>
        <w:spacing w:after="80"/>
        <w:jc w:val="right"/>
      </w:pPr>
      <w:r>
        <w:rPr>
          <w:rFonts w:ascii="Arial" w:hAnsi="Arial" w:cs="Arial" w:eastAsia="Arial"/>
          <w:lang w:val="he-IL" w:bidi="he-IL"/>
          <w:b/>
          <w:color w:val="3182CE"/>
          <w:sz w:val="26"/>
          <w:rtl/>
          <w:szCs w:val="26"/>
          <w:bCs/>
        </w:rPr>
        <w:t>חלק ג׳ – פרק 1 · יסודות הדרך: משתמשי הדרך וחציית כביש בטוחה – הבנה ויישום</w:t>
      </w:r>
    </w:p>
    <w:p>
      <w:pPr>
        <w:bidi/>
        <w:spacing w:after="40"/>
        <w:jc w:val="right"/>
      </w:pPr>
      <w:r>
        <w:rPr>
          <w:rFonts w:ascii="Arial" w:hAnsi="Arial" w:cs="Arial" w:eastAsia="Arial"/>
          <w:lang w:val="he-IL" w:bidi="he-IL"/>
          <w:sz w:val="22"/>
          <w:rtl/>
          <w:szCs w:val="22"/>
        </w:rPr>
        <w:t>1. ג – ארבעה</w:t>
      </w:r>
    </w:p>
    <w:p>
      <w:pPr>
        <w:bidi/>
        <w:spacing w:after="40"/>
        <w:jc w:val="right"/>
      </w:pPr>
      <w:r>
        <w:rPr>
          <w:rFonts w:ascii="Arial" w:hAnsi="Arial" w:cs="Arial" w:eastAsia="Arial"/>
          <w:lang w:val="he-IL" w:bidi="he-IL"/>
          <w:sz w:val="22"/>
          <w:rtl/>
          <w:szCs w:val="22"/>
        </w:rPr>
        <w:t>2. ב – כרבע</w:t>
      </w:r>
    </w:p>
    <w:p>
      <w:pPr>
        <w:bidi/>
        <w:spacing w:after="40"/>
        <w:jc w:val="right"/>
      </w:pPr>
      <w:r>
        <w:rPr>
          <w:rFonts w:ascii="Arial" w:hAnsi="Arial" w:cs="Arial" w:eastAsia="Arial"/>
          <w:lang w:val="he-IL" w:bidi="he-IL"/>
          <w:sz w:val="22"/>
          <w:rtl/>
          <w:szCs w:val="22"/>
        </w:rPr>
        <w:t>3. ב – כי רכב יכול להגיע מהר בזמן שמביטים לצד השני</w:t>
      </w:r>
    </w:p>
    <w:p>
      <w:pPr>
        <w:bidi/>
        <w:pStyle w:val="Heading3"/>
        <w:spacing w:after="80"/>
        <w:jc w:val="right"/>
      </w:pPr>
      <w:r>
        <w:rPr>
          <w:rFonts w:ascii="Arial" w:hAnsi="Arial" w:cs="Arial" w:eastAsia="Arial"/>
          <w:lang w:val="he-IL" w:bidi="he-IL"/>
          <w:b/>
          <w:color w:val="38A169"/>
          <w:sz w:val="26"/>
          <w:rtl/>
          <w:szCs w:val="26"/>
          <w:bCs/>
        </w:rPr>
        <w:t>חלק ד׳ – פרק 2 · הפיזיקה של העצירה: מרחק תגובה ומרחק בלימה – הבנת המושגים</w:t>
      </w:r>
    </w:p>
    <w:p>
      <w:pPr>
        <w:bidi/>
        <w:spacing w:after="40"/>
        <w:jc w:val="right"/>
      </w:pPr>
      <w:r>
        <w:rPr>
          <w:rFonts w:ascii="Arial" w:hAnsi="Arial" w:cs="Arial" w:eastAsia="Arial"/>
          <w:lang w:val="he-IL" w:bidi="he-IL"/>
          <w:sz w:val="22"/>
          <w:rtl/>
          <w:szCs w:val="22"/>
        </w:rPr>
        <w:t>1. נכון – כך מוסבר באתר – הדרך הכוללת היא סכום שני המרחקים</w:t>
      </w:r>
    </w:p>
    <w:p>
      <w:pPr>
        <w:bidi/>
        <w:spacing w:after="40"/>
        <w:jc w:val="right"/>
      </w:pPr>
      <w:r>
        <w:rPr>
          <w:rFonts w:ascii="Arial" w:hAnsi="Arial" w:cs="Arial" w:eastAsia="Arial"/>
          <w:lang w:val="he-IL" w:bidi="he-IL"/>
          <w:sz w:val="22"/>
          <w:rtl/>
          <w:szCs w:val="22"/>
        </w:rPr>
        <w:t>2. לא נכון – זהו תיאור מרחק הבלימה; מרחק תגובה הוא הדרך עד שהנהג לוחץ על הבלם</w:t>
      </w:r>
    </w:p>
    <w:p>
      <w:pPr>
        <w:bidi/>
        <w:spacing w:after="40"/>
        <w:jc w:val="right"/>
      </w:pPr>
      <w:r>
        <w:rPr>
          <w:rFonts w:ascii="Arial" w:hAnsi="Arial" w:cs="Arial" w:eastAsia="Arial"/>
          <w:lang w:val="he-IL" w:bidi="he-IL"/>
          <w:sz w:val="22"/>
          <w:rtl/>
          <w:szCs w:val="22"/>
        </w:rPr>
        <w:t>3. נכון – כך נכתב באתר – הסחה מאריכה את זמן התגובה</w:t>
      </w:r>
    </w:p>
    <w:p>
      <w:pPr>
        <w:bidi/>
        <w:pStyle w:val="Heading3"/>
        <w:spacing w:after="80"/>
        <w:jc w:val="right"/>
      </w:pPr>
      <w:r>
        <w:rPr>
          <w:rFonts w:ascii="Arial" w:hAnsi="Arial" w:cs="Arial" w:eastAsia="Arial"/>
          <w:lang w:val="he-IL" w:bidi="he-IL"/>
          <w:b/>
          <w:color w:val="805AD5"/>
          <w:sz w:val="26"/>
          <w:rtl/>
          <w:szCs w:val="26"/>
          <w:bCs/>
        </w:rPr>
        <w:t>חלק ה׳ – פרק 2 · הפיזיקה של העצירה: מרחק תגובה ומרחק בלימה – תרגול והשלמה</w:t>
      </w:r>
    </w:p>
    <w:p>
      <w:pPr>
        <w:bidi/>
        <w:spacing w:after="40"/>
        <w:jc w:val="right"/>
      </w:pPr>
      <w:r>
        <w:rPr>
          <w:rFonts w:ascii="Arial" w:hAnsi="Arial" w:cs="Arial" w:eastAsia="Arial"/>
          <w:lang w:val="he-IL" w:bidi="he-IL"/>
          <w:sz w:val="22"/>
          <w:rtl/>
          <w:szCs w:val="22"/>
        </w:rPr>
        <w:t>1. בלימה</w:t>
      </w:r>
    </w:p>
    <w:p>
      <w:pPr>
        <w:bidi/>
        <w:spacing w:after="40"/>
        <w:jc w:val="right"/>
      </w:pPr>
      <w:r>
        <w:rPr>
          <w:rFonts w:ascii="Arial" w:hAnsi="Arial" w:cs="Arial" w:eastAsia="Arial"/>
          <w:lang w:val="he-IL" w:bidi="he-IL"/>
          <w:sz w:val="22"/>
          <w:rtl/>
          <w:szCs w:val="22"/>
        </w:rPr>
        <w:t>2. תגובה</w:t>
      </w:r>
    </w:p>
    <w:p>
      <w:pPr>
        <w:bidi/>
        <w:spacing w:after="40"/>
        <w:jc w:val="right"/>
      </w:pPr>
      <w:r>
        <w:rPr>
          <w:rFonts w:ascii="Arial" w:hAnsi="Arial" w:cs="Arial" w:eastAsia="Arial"/>
          <w:lang w:val="he-IL" w:bidi="he-IL"/>
          <w:sz w:val="22"/>
          <w:rtl/>
          <w:szCs w:val="22"/>
        </w:rPr>
        <w:t>3. 4</w:t>
      </w:r>
    </w:p>
    <w:p>
      <w:pPr>
        <w:bidi/>
        <w:spacing w:after="40"/>
        <w:jc w:val="right"/>
      </w:pPr>
      <w:r>
        <w:rPr>
          <w:rFonts w:ascii="Arial" w:hAnsi="Arial" w:cs="Arial" w:eastAsia="Arial"/>
          <w:lang w:val="he-IL" w:bidi="he-IL"/>
          <w:sz w:val="22"/>
          <w:rtl/>
          <w:szCs w:val="22"/>
        </w:rPr>
        <w:t>4. גדל</w:t>
      </w:r>
    </w:p>
    <w:p>
      <w:pPr>
        <w:bidi/>
        <w:pStyle w:val="Heading3"/>
        <w:spacing w:after="80"/>
        <w:jc w:val="right"/>
      </w:pPr>
      <w:r>
        <w:rPr>
          <w:rFonts w:ascii="Arial" w:hAnsi="Arial" w:cs="Arial" w:eastAsia="Arial"/>
          <w:lang w:val="he-IL" w:bidi="he-IL"/>
          <w:b/>
          <w:color w:val="D53F8C"/>
          <w:sz w:val="26"/>
          <w:rtl/>
          <w:szCs w:val="26"/>
          <w:bCs/>
        </w:rPr>
        <w:t>חלק ו׳ – פרק 2 · הפיזיקה של העצירה: מרחק תגובה ומרחק בלימה – יישום והבנה</w:t>
      </w:r>
    </w:p>
    <w:p>
      <w:pPr>
        <w:bidi/>
        <w:spacing w:after="40"/>
        <w:jc w:val="right"/>
      </w:pPr>
      <w:r>
        <w:rPr>
          <w:rFonts w:ascii="Arial" w:hAnsi="Arial" w:cs="Arial" w:eastAsia="Arial"/>
          <w:lang w:val="he-IL" w:bidi="he-IL"/>
          <w:sz w:val="22"/>
          <w:rtl/>
          <w:szCs w:val="22"/>
        </w:rPr>
        <w:t>1. ב – מרחק הבלימה</w:t>
      </w:r>
    </w:p>
    <w:p>
      <w:pPr>
        <w:bidi/>
        <w:spacing w:after="40"/>
        <w:jc w:val="right"/>
      </w:pPr>
      <w:r>
        <w:rPr>
          <w:rFonts w:ascii="Arial" w:hAnsi="Arial" w:cs="Arial" w:eastAsia="Arial"/>
          <w:lang w:val="he-IL" w:bidi="he-IL"/>
          <w:sz w:val="22"/>
          <w:rtl/>
          <w:szCs w:val="22"/>
        </w:rPr>
        <w:t>2. ד – פי 4</w:t>
      </w:r>
    </w:p>
    <w:p>
      <w:pPr>
        <w:bidi/>
        <w:spacing w:after="40"/>
        <w:jc w:val="right"/>
      </w:pPr>
      <w:r>
        <w:rPr>
          <w:rFonts w:ascii="Arial" w:hAnsi="Arial" w:cs="Arial" w:eastAsia="Arial"/>
          <w:lang w:val="he-IL" w:bidi="he-IL"/>
          <w:sz w:val="22"/>
          <w:rtl/>
          <w:szCs w:val="22"/>
        </w:rPr>
        <w:t>3. ג – מתארך משמעותית</w:t>
      </w:r>
    </w:p>
    <w:p>
      <w:pPr>
        <w:bidi/>
        <w:pStyle w:val="Heading3"/>
        <w:spacing w:after="80"/>
        <w:jc w:val="right"/>
      </w:pPr>
      <w:r>
        <w:rPr>
          <w:rFonts w:ascii="Arial" w:hAnsi="Arial" w:cs="Arial" w:eastAsia="Arial"/>
          <w:lang w:val="he-IL" w:bidi="he-IL"/>
          <w:b/>
          <w:color w:val="E53E3E"/>
          <w:sz w:val="26"/>
          <w:rtl/>
          <w:szCs w:val="26"/>
          <w:bCs/>
        </w:rPr>
        <w:t>חלק ז׳ – פרק 2 · הפיזיקה של העצירה: מרחק תגובה ומרחק בלימה – התאמה</w:t>
      </w:r>
    </w:p>
    <w:p>
      <w:pPr>
        <w:bidi/>
        <w:spacing w:after="40"/>
        <w:jc w:val="right"/>
      </w:pPr>
      <w:r>
        <w:rPr>
          <w:rFonts w:ascii="Arial" w:hAnsi="Arial" w:cs="Arial" w:eastAsia="Arial"/>
          <w:lang w:val="he-IL" w:bidi="he-IL"/>
          <w:sz w:val="22"/>
          <w:rtl/>
          <w:szCs w:val="22"/>
        </w:rPr>
        <w:t>1 – ב (הדרך עד שהנהג לוחץ על הבלם)</w:t>
      </w:r>
    </w:p>
    <w:p>
      <w:pPr>
        <w:bidi/>
        <w:spacing w:after="40"/>
        <w:jc w:val="right"/>
      </w:pPr>
      <w:r>
        <w:rPr>
          <w:rFonts w:ascii="Arial" w:hAnsi="Arial" w:cs="Arial" w:eastAsia="Arial"/>
          <w:lang w:val="he-IL" w:bidi="he-IL"/>
          <w:sz w:val="22"/>
          <w:rtl/>
          <w:szCs w:val="22"/>
        </w:rPr>
        <w:t>2 – ג (הדרך מלחיצת הבלם ועד העצירה המלאה)</w:t>
      </w:r>
    </w:p>
    <w:p>
      <w:pPr>
        <w:bidi/>
        <w:spacing w:after="40"/>
        <w:jc w:val="right"/>
      </w:pPr>
      <w:r>
        <w:rPr>
          <w:rFonts w:ascii="Arial" w:hAnsi="Arial" w:cs="Arial" w:eastAsia="Arial"/>
          <w:lang w:val="he-IL" w:bidi="he-IL"/>
          <w:sz w:val="22"/>
          <w:rtl/>
          <w:szCs w:val="22"/>
        </w:rPr>
        <w:t>3 – ד (סכום מרחק התגובה ומרחק הבלימה)</w:t>
      </w:r>
    </w:p>
    <w:p>
      <w:pPr>
        <w:bidi/>
        <w:spacing w:after="40"/>
        <w:jc w:val="right"/>
      </w:pPr>
      <w:r>
        <w:rPr>
          <w:rFonts w:ascii="Arial" w:hAnsi="Arial" w:cs="Arial" w:eastAsia="Arial"/>
          <w:lang w:val="he-IL" w:bidi="he-IL"/>
          <w:sz w:val="22"/>
          <w:rtl/>
          <w:szCs w:val="22"/>
        </w:rPr>
        <w:t>4 – א (מאריכה את זמן התגובה ואת כל הדרך הכוללת)</w:t>
      </w:r>
    </w:p>
    <w:p>
      <w:pPr>
        <w:bidi/>
        <w:pStyle w:val="Heading3"/>
        <w:spacing w:after="80"/>
        <w:jc w:val="right"/>
      </w:pPr>
      <w:r>
        <w:rPr>
          <w:rFonts w:ascii="Arial" w:hAnsi="Arial" w:cs="Arial" w:eastAsia="Arial"/>
          <w:lang w:val="he-IL" w:bidi="he-IL"/>
          <w:b/>
          <w:color w:val="DD6B20"/>
          <w:sz w:val="26"/>
          <w:rtl/>
          <w:szCs w:val="26"/>
          <w:bCs/>
        </w:rPr>
        <w:t>חלק ח׳ – פרק 3 · קשב, הסחות דעת ונראות בחושך – הבנה בסיסית</w:t>
      </w:r>
    </w:p>
    <w:p>
      <w:pPr>
        <w:bidi/>
        <w:spacing w:after="40"/>
        <w:jc w:val="right"/>
      </w:pPr>
      <w:r>
        <w:rPr>
          <w:rFonts w:ascii="Arial" w:hAnsi="Arial" w:cs="Arial" w:eastAsia="Arial"/>
          <w:lang w:val="he-IL" w:bidi="he-IL"/>
          <w:sz w:val="22"/>
          <w:rtl/>
          <w:szCs w:val="22"/>
        </w:rPr>
        <w:t>1. א – מצטמצם</w:t>
      </w:r>
    </w:p>
    <w:p>
      <w:pPr>
        <w:bidi/>
        <w:spacing w:after="40"/>
        <w:jc w:val="right"/>
      </w:pPr>
      <w:r>
        <w:rPr>
          <w:rFonts w:ascii="Arial" w:hAnsi="Arial" w:cs="Arial" w:eastAsia="Arial"/>
          <w:lang w:val="he-IL" w:bidi="he-IL"/>
          <w:sz w:val="22"/>
          <w:rtl/>
          <w:szCs w:val="22"/>
        </w:rPr>
        <w:t>2. א – טלפון בכיס, אוזניות מוסרות</w:t>
      </w:r>
    </w:p>
    <w:p>
      <w:pPr>
        <w:bidi/>
        <w:pStyle w:val="Heading3"/>
        <w:spacing w:after="80"/>
        <w:jc w:val="right"/>
      </w:pPr>
      <w:r>
        <w:rPr>
          <w:rFonts w:ascii="Arial" w:hAnsi="Arial" w:cs="Arial" w:eastAsia="Arial"/>
          <w:lang w:val="he-IL" w:bidi="he-IL"/>
          <w:b/>
          <w:color w:val="3182CE"/>
          <w:sz w:val="26"/>
          <w:rtl/>
          <w:szCs w:val="26"/>
          <w:bCs/>
        </w:rPr>
        <w:t>חלק ט׳ – פרק 3 · קשב, הסחות דעת ונראות בחושך – עובדות ומושגים</w:t>
      </w:r>
    </w:p>
    <w:p>
      <w:pPr>
        <w:bidi/>
        <w:spacing w:after="40"/>
        <w:jc w:val="right"/>
      </w:pPr>
      <w:r>
        <w:rPr>
          <w:rFonts w:ascii="Arial" w:hAnsi="Arial" w:cs="Arial" w:eastAsia="Arial"/>
          <w:lang w:val="he-IL" w:bidi="he-IL"/>
          <w:sz w:val="22"/>
          <w:rtl/>
          <w:szCs w:val="22"/>
        </w:rPr>
        <w:t>1. לא נכון – ההפך נכון – הסחת דעת מאריכה את זמן התגובה</w:t>
      </w:r>
    </w:p>
    <w:p>
      <w:pPr>
        <w:bidi/>
        <w:spacing w:after="40"/>
        <w:jc w:val="right"/>
      </w:pPr>
      <w:r>
        <w:rPr>
          <w:rFonts w:ascii="Arial" w:hAnsi="Arial" w:cs="Arial" w:eastAsia="Arial"/>
          <w:lang w:val="he-IL" w:bidi="he-IL"/>
          <w:sz w:val="22"/>
          <w:rtl/>
          <w:szCs w:val="22"/>
        </w:rPr>
        <w:t>2. נכון – בגלל שהם שקטים אי אפשר להישען רק על השמיעה בביטחון מלא, וגם חשוב שלא יהיו אוזניות שחוסמות את השמיעה</w:t>
      </w:r>
    </w:p>
    <w:p>
      <w:pPr>
        <w:bidi/>
        <w:pStyle w:val="Heading3"/>
        <w:spacing w:after="80"/>
        <w:jc w:val="right"/>
      </w:pPr>
      <w:r>
        <w:rPr>
          <w:rFonts w:ascii="Arial" w:hAnsi="Arial" w:cs="Arial" w:eastAsia="Arial"/>
          <w:lang w:val="he-IL" w:bidi="he-IL"/>
          <w:b/>
          <w:color w:val="38A169"/>
          <w:sz w:val="26"/>
          <w:rtl/>
          <w:szCs w:val="26"/>
          <w:bCs/>
        </w:rPr>
        <w:t>חלק י׳ – פרק 3 · קשב, הסחות דעת ונראות בחושך – השלמה וחיבור</w:t>
      </w:r>
    </w:p>
    <w:p>
      <w:pPr>
        <w:bidi/>
        <w:spacing w:after="40"/>
        <w:jc w:val="right"/>
      </w:pPr>
      <w:r>
        <w:rPr>
          <w:rFonts w:ascii="Arial" w:hAnsi="Arial" w:cs="Arial" w:eastAsia="Arial"/>
          <w:lang w:val="he-IL" w:bidi="he-IL"/>
          <w:sz w:val="22"/>
          <w:rtl/>
          <w:szCs w:val="22"/>
        </w:rPr>
        <w:t>1. זוהר או מחזיר אור</w:t>
      </w:r>
    </w:p>
    <w:p>
      <w:pPr>
        <w:bidi/>
        <w:spacing w:after="40"/>
        <w:jc w:val="right"/>
      </w:pPr>
      <w:r>
        <w:rPr>
          <w:rFonts w:ascii="Arial" w:hAnsi="Arial" w:cs="Arial" w:eastAsia="Arial"/>
          <w:lang w:val="he-IL" w:bidi="he-IL"/>
          <w:sz w:val="22"/>
          <w:rtl/>
          <w:szCs w:val="22"/>
        </w:rPr>
        <w:t>2. מהירות</w:t>
      </w:r>
    </w:p>
    <w:p>
      <w:pPr>
        <w:bidi/>
        <w:pStyle w:val="Heading3"/>
        <w:spacing w:after="80"/>
        <w:jc w:val="right"/>
      </w:pPr>
      <w:r>
        <w:rPr>
          <w:rFonts w:ascii="Arial" w:hAnsi="Arial" w:cs="Arial" w:eastAsia="Arial"/>
          <w:lang w:val="he-IL" w:bidi="he-IL"/>
          <w:b/>
          <w:color w:val="805AD5"/>
          <w:sz w:val="26"/>
          <w:rtl/>
          <w:szCs w:val="26"/>
          <w:bCs/>
        </w:rPr>
        <w:t>חלק י״א – פרק 3 · קשב, הסחות דעת ונראות בחושך – התאמה</w:t>
      </w:r>
    </w:p>
    <w:p>
      <w:pPr>
        <w:bidi/>
        <w:spacing w:after="40"/>
        <w:jc w:val="right"/>
      </w:pPr>
      <w:r>
        <w:rPr>
          <w:rFonts w:ascii="Arial" w:hAnsi="Arial" w:cs="Arial" w:eastAsia="Arial"/>
          <w:lang w:val="he-IL" w:bidi="he-IL"/>
          <w:sz w:val="22"/>
          <w:rtl/>
          <w:szCs w:val="22"/>
        </w:rPr>
        <w:t>1 – ה (נראים ממרחק קצר מאוד)</w:t>
      </w:r>
    </w:p>
    <w:p>
      <w:pPr>
        <w:bidi/>
        <w:spacing w:after="40"/>
        <w:jc w:val="right"/>
      </w:pPr>
      <w:r>
        <w:rPr>
          <w:rFonts w:ascii="Arial" w:hAnsi="Arial" w:cs="Arial" w:eastAsia="Arial"/>
          <w:lang w:val="he-IL" w:bidi="he-IL"/>
          <w:sz w:val="22"/>
          <w:rtl/>
          <w:szCs w:val="22"/>
        </w:rPr>
        <w:t>2 – ג (מגדיל את המרחק שבו רואים אותנו)</w:t>
      </w:r>
    </w:p>
    <w:p>
      <w:pPr>
        <w:bidi/>
        <w:spacing w:after="40"/>
        <w:jc w:val="right"/>
      </w:pPr>
      <w:r>
        <w:rPr>
          <w:rFonts w:ascii="Arial" w:hAnsi="Arial" w:cs="Arial" w:eastAsia="Arial"/>
          <w:lang w:val="he-IL" w:bidi="he-IL"/>
          <w:sz w:val="22"/>
          <w:rtl/>
          <w:szCs w:val="22"/>
        </w:rPr>
        <w:t>3 – ד (אור לבן)</w:t>
      </w:r>
    </w:p>
    <w:p>
      <w:pPr>
        <w:bidi/>
        <w:spacing w:after="40"/>
        <w:jc w:val="right"/>
      </w:pPr>
      <w:r>
        <w:rPr>
          <w:rFonts w:ascii="Arial" w:hAnsi="Arial" w:cs="Arial" w:eastAsia="Arial"/>
          <w:lang w:val="he-IL" w:bidi="he-IL"/>
          <w:sz w:val="22"/>
          <w:rtl/>
          <w:szCs w:val="22"/>
        </w:rPr>
        <w:t>4 – ב (אור אדום)</w:t>
      </w:r>
    </w:p>
    <w:p>
      <w:pPr>
        <w:bidi/>
        <w:spacing w:after="40"/>
        <w:jc w:val="right"/>
      </w:pPr>
      <w:r>
        <w:rPr>
          <w:rFonts w:ascii="Arial" w:hAnsi="Arial" w:cs="Arial" w:eastAsia="Arial"/>
          <w:lang w:val="he-IL" w:bidi="he-IL"/>
          <w:sz w:val="22"/>
          <w:rtl/>
          <w:szCs w:val="22"/>
        </w:rPr>
        <w:t>5 – א (מאריכה את זמן התגובה)</w:t>
      </w:r>
    </w:p>
    <w:p>
      <w:pPr>
        <w:bidi/>
        <w:pStyle w:val="Heading3"/>
        <w:spacing w:after="80"/>
        <w:jc w:val="right"/>
      </w:pPr>
      <w:r>
        <w:rPr>
          <w:rFonts w:ascii="Arial" w:hAnsi="Arial" w:cs="Arial" w:eastAsia="Arial"/>
          <w:lang w:val="he-IL" w:bidi="he-IL"/>
          <w:b/>
          <w:color w:val="D53F8C"/>
          <w:sz w:val="26"/>
          <w:rtl/>
          <w:szCs w:val="26"/>
          <w:bCs/>
        </w:rPr>
        <w:t>חלק י״ב – פרק 4 · לחץ חברתי, דילמות וכלים להתמודדות (עש״ן ד״ק, מעש״ה) – הכרת הכלים</w:t>
      </w:r>
    </w:p>
    <w:p>
      <w:pPr>
        <w:bidi/>
        <w:spacing w:after="40"/>
        <w:jc w:val="right"/>
      </w:pPr>
      <w:r>
        <w:rPr>
          <w:rFonts w:ascii="Arial" w:hAnsi="Arial" w:cs="Arial" w:eastAsia="Arial"/>
          <w:lang w:val="he-IL" w:bidi="he-IL"/>
          <w:sz w:val="22"/>
          <w:rtl/>
          <w:szCs w:val="22"/>
        </w:rPr>
        <w:t>1. נכון – זה בדיוק התפקיד של הכלי - לעצור רגע לפני ההחלטה.</w:t>
      </w:r>
    </w:p>
    <w:p>
      <w:pPr>
        <w:bidi/>
        <w:spacing w:after="40"/>
        <w:jc w:val="right"/>
      </w:pPr>
      <w:r>
        <w:rPr>
          <w:rFonts w:ascii="Arial" w:hAnsi="Arial" w:cs="Arial" w:eastAsia="Arial"/>
          <w:lang w:val="he-IL" w:bidi="he-IL"/>
          <w:sz w:val="22"/>
          <w:rtl/>
          <w:szCs w:val="22"/>
        </w:rPr>
        <w:t>2. נכון – ש׳ = שרירים, מרפים כתפיים וידיים.</w:t>
      </w:r>
    </w:p>
    <w:p>
      <w:pPr>
        <w:bidi/>
        <w:spacing w:after="40"/>
        <w:jc w:val="right"/>
      </w:pPr>
      <w:r>
        <w:rPr>
          <w:rFonts w:ascii="Arial" w:hAnsi="Arial" w:cs="Arial" w:eastAsia="Arial"/>
          <w:lang w:val="he-IL" w:bidi="he-IL"/>
          <w:sz w:val="22"/>
          <w:rtl/>
          <w:szCs w:val="22"/>
        </w:rPr>
        <w:t>3. לא נכון – ק׳ מסמלת קדימה - רק אז מתחילים את צעדי החצייה.</w:t>
      </w:r>
    </w:p>
    <w:p>
      <w:pPr>
        <w:bidi/>
        <w:spacing w:after="40"/>
        <w:jc w:val="right"/>
      </w:pPr>
      <w:r>
        <w:rPr>
          <w:rFonts w:ascii="Arial" w:hAnsi="Arial" w:cs="Arial" w:eastAsia="Arial"/>
          <w:lang w:val="he-IL" w:bidi="he-IL"/>
          <w:sz w:val="22"/>
          <w:rtl/>
          <w:szCs w:val="22"/>
        </w:rPr>
        <w:t>4. לא נכון – בקורקינט חשמלי מותר רוכב אחד בלבד, בלי נוסעים.</w:t>
      </w:r>
    </w:p>
    <w:p>
      <w:pPr>
        <w:bidi/>
        <w:pStyle w:val="Heading3"/>
        <w:spacing w:after="80"/>
        <w:jc w:val="right"/>
      </w:pPr>
      <w:r>
        <w:rPr>
          <w:rFonts w:ascii="Arial" w:hAnsi="Arial" w:cs="Arial" w:eastAsia="Arial"/>
          <w:lang w:val="he-IL" w:bidi="he-IL"/>
          <w:b/>
          <w:color w:val="E53E3E"/>
          <w:sz w:val="26"/>
          <w:rtl/>
          <w:szCs w:val="26"/>
          <w:bCs/>
        </w:rPr>
        <w:t>חלק י״ג – פרק 4 · לחץ חברתי, דילמות וכלים להתמודדות (עש״ן ד״ק, מעש״ה) – זיהוי דילמות</w:t>
      </w:r>
    </w:p>
    <w:p>
      <w:pPr>
        <w:bidi/>
        <w:spacing w:after="40"/>
        <w:jc w:val="right"/>
      </w:pPr>
      <w:r>
        <w:rPr>
          <w:rFonts w:ascii="Arial" w:hAnsi="Arial" w:cs="Arial" w:eastAsia="Arial"/>
          <w:lang w:val="he-IL" w:bidi="he-IL"/>
          <w:sz w:val="22"/>
          <w:rtl/>
          <w:szCs w:val="22"/>
        </w:rPr>
        <w:t>1. ב – לא נימוק - צריך לבדוק אם זה בטוח</w:t>
      </w:r>
    </w:p>
    <w:p>
      <w:pPr>
        <w:bidi/>
        <w:spacing w:after="40"/>
        <w:jc w:val="right"/>
      </w:pPr>
      <w:r>
        <w:rPr>
          <w:rFonts w:ascii="Arial" w:hAnsi="Arial" w:cs="Arial" w:eastAsia="Arial"/>
          <w:lang w:val="he-IL" w:bidi="he-IL"/>
          <w:sz w:val="22"/>
          <w:rtl/>
          <w:szCs w:val="22"/>
        </w:rPr>
        <w:t>2. א – כי קורקינט חשמלי מיועד לרוכב אחד בלבד וזה מסכן את שניהם</w:t>
      </w:r>
    </w:p>
    <w:p>
      <w:pPr>
        <w:bidi/>
        <w:spacing w:after="40"/>
        <w:jc w:val="right"/>
      </w:pPr>
      <w:r>
        <w:rPr>
          <w:rFonts w:ascii="Arial" w:hAnsi="Arial" w:cs="Arial" w:eastAsia="Arial"/>
          <w:lang w:val="he-IL" w:bidi="he-IL"/>
          <w:sz w:val="22"/>
          <w:rtl/>
          <w:szCs w:val="22"/>
        </w:rPr>
        <w:t>3. ב – מסרבים ומסבירים שזה מסוכן מדי</w:t>
      </w:r>
    </w:p>
    <w:p>
      <w:pPr>
        <w:bidi/>
        <w:spacing w:after="40"/>
        <w:jc w:val="right"/>
      </w:pPr>
      <w:r>
        <w:rPr>
          <w:rFonts w:ascii="Arial" w:hAnsi="Arial" w:cs="Arial" w:eastAsia="Arial"/>
          <w:lang w:val="he-IL" w:bidi="he-IL"/>
          <w:sz w:val="22"/>
          <w:rtl/>
          <w:szCs w:val="22"/>
        </w:rPr>
        <w:t>4. ב – ממשיכים לחצות בלי להסתכל בטלפון, ובודקים בצד השני</w:t>
      </w:r>
    </w:p>
    <w:p>
      <w:pPr>
        <w:bidi/>
        <w:pStyle w:val="Heading3"/>
        <w:spacing w:after="80"/>
        <w:jc w:val="right"/>
      </w:pPr>
      <w:r>
        <w:rPr>
          <w:rFonts w:ascii="Arial" w:hAnsi="Arial" w:cs="Arial" w:eastAsia="Arial"/>
          <w:lang w:val="he-IL" w:bidi="he-IL"/>
          <w:b/>
          <w:color w:val="DD6B20"/>
          <w:sz w:val="26"/>
          <w:rtl/>
          <w:szCs w:val="26"/>
          <w:bCs/>
        </w:rPr>
        <w:t>חלק י״ד – פרק 4 · לחץ חברתי, דילמות וכלים להתמודדות (עש״ן ד״ק, מעש״ה) – יישום וכתיבה</w:t>
      </w:r>
    </w:p>
    <w:p>
      <w:pPr>
        <w:bidi/>
        <w:spacing w:after="40"/>
        <w:jc w:val="right"/>
      </w:pPr>
      <w:r>
        <w:rPr>
          <w:rFonts w:ascii="Arial" w:hAnsi="Arial" w:cs="Arial" w:eastAsia="Arial"/>
          <w:lang w:val="he-IL" w:bidi="he-IL"/>
          <w:sz w:val="22"/>
          <w:rtl/>
          <w:szCs w:val="22"/>
        </w:rPr>
        <w:t>1 – ג (לסרב - רוכב אחד בלבד מגיל 16)</w:t>
      </w:r>
    </w:p>
    <w:p>
      <w:pPr>
        <w:bidi/>
        <w:spacing w:after="40"/>
        <w:jc w:val="right"/>
      </w:pPr>
      <w:r>
        <w:rPr>
          <w:rFonts w:ascii="Arial" w:hAnsi="Arial" w:cs="Arial" w:eastAsia="Arial"/>
          <w:lang w:val="he-IL" w:bidi="he-IL"/>
          <w:sz w:val="22"/>
          <w:rtl/>
          <w:szCs w:val="22"/>
        </w:rPr>
        <w:t>2 – ד (לא להשתתף ולהסביר לחברים שזה מסכן חיים)</w:t>
      </w:r>
    </w:p>
    <w:p>
      <w:pPr>
        <w:bidi/>
        <w:spacing w:after="40"/>
        <w:jc w:val="right"/>
      </w:pPr>
      <w:r>
        <w:rPr>
          <w:rFonts w:ascii="Arial" w:hAnsi="Arial" w:cs="Arial" w:eastAsia="Arial"/>
          <w:lang w:val="he-IL" w:bidi="he-IL"/>
          <w:sz w:val="22"/>
          <w:rtl/>
          <w:szCs w:val="22"/>
        </w:rPr>
        <w:t>3 – ה (להמשיך לחצות בבטחה ולבדוק רק בצד השני)</w:t>
      </w:r>
    </w:p>
    <w:p>
      <w:pPr>
        <w:bidi/>
        <w:spacing w:after="40"/>
        <w:jc w:val="right"/>
      </w:pPr>
      <w:r>
        <w:rPr>
          <w:rFonts w:ascii="Arial" w:hAnsi="Arial" w:cs="Arial" w:eastAsia="Arial"/>
          <w:lang w:val="he-IL" w:bidi="he-IL"/>
          <w:sz w:val="22"/>
          <w:rtl/>
          <w:szCs w:val="22"/>
        </w:rPr>
        <w:t>4 – ב (להישאר לידו, לדבר איתו ולהרגיע (מעש״ה))</w:t>
      </w:r>
    </w:p>
    <w:p>
      <w:pPr>
        <w:bidi/>
        <w:spacing w:after="40"/>
        <w:jc w:val="right"/>
      </w:pPr>
      <w:r>
        <w:rPr>
          <w:rFonts w:ascii="Arial" w:hAnsi="Arial" w:cs="Arial" w:eastAsia="Arial"/>
          <w:lang w:val="he-IL" w:bidi="he-IL"/>
          <w:sz w:val="22"/>
          <w:rtl/>
          <w:szCs w:val="22"/>
        </w:rPr>
        <w:t>5 – א (להציע לחצות יחד במעבר הקרוב)</w:t>
      </w:r>
    </w:p>
    <w:p>
      <w:pPr>
        <w:bidi/>
        <w:pStyle w:val="Heading3"/>
        <w:spacing w:after="80"/>
        <w:jc w:val="right"/>
      </w:pPr>
      <w:r>
        <w:rPr>
          <w:rFonts w:ascii="Arial" w:hAnsi="Arial" w:cs="Arial" w:eastAsia="Arial"/>
          <w:lang w:val="he-IL" w:bidi="he-IL"/>
          <w:b/>
          <w:color w:val="3182CE"/>
          <w:sz w:val="26"/>
          <w:rtl/>
          <w:szCs w:val="26"/>
          <w:bCs/>
        </w:rPr>
        <w:t>חלק ט״ו – פרק 4 · לחץ חברתי, דילמות וכלים להתמודדות (עש״ן ד״ק, מעש״ה) – חשיבה ויישום</w:t>
      </w:r>
    </w:p>
    <w:p>
      <w:pPr>
        <w:bidi/>
        <w:spacing w:after="40"/>
        <w:jc w:val="right"/>
      </w:pPr>
      <w:r>
        <w:rPr>
          <w:rFonts w:ascii="Arial" w:hAnsi="Arial" w:cs="Arial" w:eastAsia="Arial"/>
          <w:lang w:val="he-IL" w:bidi="he-IL"/>
          <w:sz w:val="22"/>
          <w:rtl/>
          <w:szCs w:val="22"/>
        </w:rPr>
        <w:t>1. עוצרים - עומדים על המדרכה ולא זזים</w:t>
      </w:r>
    </w:p>
    <w:p>
      <w:pPr>
        <w:bidi/>
        <w:spacing w:after="40"/>
        <w:jc w:val="right"/>
      </w:pPr>
      <w:r>
        <w:rPr>
          <w:rFonts w:ascii="Arial" w:hAnsi="Arial" w:cs="Arial" w:eastAsia="Arial"/>
          <w:lang w:val="he-IL" w:bidi="he-IL"/>
          <w:sz w:val="22"/>
          <w:rtl/>
          <w:szCs w:val="22"/>
        </w:rPr>
        <w:t>2. שרירים - מרפים כתפיים וידיים</w:t>
      </w:r>
    </w:p>
    <w:p>
      <w:pPr>
        <w:bidi/>
        <w:spacing w:after="40"/>
        <w:jc w:val="right"/>
      </w:pPr>
      <w:r>
        <w:rPr>
          <w:rFonts w:ascii="Arial" w:hAnsi="Arial" w:cs="Arial" w:eastAsia="Arial"/>
          <w:lang w:val="he-IL" w:bidi="he-IL"/>
          <w:sz w:val="22"/>
          <w:rtl/>
          <w:szCs w:val="22"/>
        </w:rPr>
        <w:t>3. נשימה - שאיפה ארוכה מהאף, נשיפה איטית מהפה</w:t>
      </w:r>
    </w:p>
    <w:p>
      <w:pPr>
        <w:bidi/>
        <w:spacing w:after="40"/>
        <w:jc w:val="right"/>
      </w:pPr>
      <w:r>
        <w:rPr>
          <w:rFonts w:ascii="Arial" w:hAnsi="Arial" w:cs="Arial" w:eastAsia="Arial"/>
          <w:lang w:val="he-IL" w:bidi="he-IL"/>
          <w:sz w:val="22"/>
          <w:rtl/>
          <w:szCs w:val="22"/>
        </w:rPr>
        <w:t>4. דיבור עצמי - אומרים לעצמנו משפט מרגיע</w:t>
      </w:r>
    </w:p>
    <w:p>
      <w:pPr>
        <w:bidi/>
        <w:spacing w:after="40"/>
        <w:jc w:val="right"/>
      </w:pPr>
      <w:r>
        <w:rPr>
          <w:rFonts w:ascii="Arial" w:hAnsi="Arial" w:cs="Arial" w:eastAsia="Arial"/>
          <w:lang w:val="he-IL" w:bidi="he-IL"/>
          <w:sz w:val="22"/>
          <w:rtl/>
          <w:szCs w:val="22"/>
        </w:rPr>
        <w:t>5. קדימה - מתחילים את צעדי החצייה</w:t>
      </w:r>
    </w:p>
    <w:p>
      <w:pPr>
        <w:bidi/>
        <w:pStyle w:val="Heading3"/>
        <w:spacing w:after="80"/>
        <w:jc w:val="right"/>
      </w:pPr>
      <w:r>
        <w:rPr>
          <w:rFonts w:ascii="Arial" w:hAnsi="Arial" w:cs="Arial" w:eastAsia="Arial"/>
          <w:lang w:val="he-IL" w:bidi="he-IL"/>
          <w:b/>
          <w:color w:val="38A169"/>
          <w:sz w:val="26"/>
          <w:rtl/>
          <w:szCs w:val="26"/>
          <w:bCs/>
        </w:rPr>
        <w:t>חלק ט״ז – פרק 5 · חוק ואחריות: כלים חשמליים ונסיעה ברכב – זוכרים את הכללים</w:t>
      </w:r>
    </w:p>
    <w:p>
      <w:pPr>
        <w:bidi/>
        <w:spacing w:after="40"/>
        <w:jc w:val="right"/>
      </w:pPr>
      <w:r>
        <w:rPr>
          <w:rFonts w:ascii="Arial" w:hAnsi="Arial" w:cs="Arial" w:eastAsia="Arial"/>
          <w:lang w:val="he-IL" w:bidi="he-IL"/>
          <w:sz w:val="22"/>
          <w:rtl/>
          <w:szCs w:val="22"/>
        </w:rPr>
        <w:t>1. ג – 16</w:t>
      </w:r>
    </w:p>
    <w:p>
      <w:pPr>
        <w:bidi/>
        <w:spacing w:after="40"/>
        <w:jc w:val="right"/>
      </w:pPr>
      <w:r>
        <w:rPr>
          <w:rFonts w:ascii="Arial" w:hAnsi="Arial" w:cs="Arial" w:eastAsia="Arial"/>
          <w:lang w:val="he-IL" w:bidi="he-IL"/>
          <w:sz w:val="22"/>
          <w:rtl/>
          <w:szCs w:val="22"/>
        </w:rPr>
        <w:t>2. ב – רוכב אחד בלבד</w:t>
      </w:r>
    </w:p>
    <w:p>
      <w:pPr>
        <w:bidi/>
        <w:spacing w:after="40"/>
        <w:jc w:val="right"/>
      </w:pPr>
      <w:r>
        <w:rPr>
          <w:rFonts w:ascii="Arial" w:hAnsi="Arial" w:cs="Arial" w:eastAsia="Arial"/>
          <w:lang w:val="he-IL" w:bidi="he-IL"/>
          <w:sz w:val="22"/>
          <w:rtl/>
          <w:szCs w:val="22"/>
        </w:rPr>
        <w:t>3. ג – בכל גיל, בכל רכיבה</w:t>
      </w:r>
    </w:p>
    <w:p>
      <w:pPr>
        <w:bidi/>
        <w:spacing w:after="40"/>
        <w:jc w:val="right"/>
      </w:pPr>
      <w:r>
        <w:rPr>
          <w:rFonts w:ascii="Arial" w:hAnsi="Arial" w:cs="Arial" w:eastAsia="Arial"/>
          <w:lang w:val="he-IL" w:bidi="he-IL"/>
          <w:sz w:val="22"/>
          <w:rtl/>
          <w:szCs w:val="22"/>
        </w:rPr>
        <w:t>4. ג – על המדרכה</w:t>
      </w:r>
    </w:p>
    <w:p>
      <w:pPr>
        <w:bidi/>
        <w:spacing w:after="40"/>
        <w:jc w:val="right"/>
      </w:pPr>
      <w:r>
        <w:rPr>
          <w:rFonts w:ascii="Arial" w:hAnsi="Arial" w:cs="Arial" w:eastAsia="Arial"/>
          <w:lang w:val="he-IL" w:bidi="he-IL"/>
          <w:sz w:val="22"/>
          <w:rtl/>
          <w:szCs w:val="22"/>
        </w:rPr>
        <w:t>5. ג – כל נוסע, בכל מושב</w:t>
      </w:r>
    </w:p>
    <w:p>
      <w:pPr>
        <w:bidi/>
        <w:pStyle w:val="Heading3"/>
        <w:spacing w:after="80"/>
        <w:jc w:val="right"/>
      </w:pPr>
      <w:r>
        <w:rPr>
          <w:rFonts w:ascii="Arial" w:hAnsi="Arial" w:cs="Arial" w:eastAsia="Arial"/>
          <w:lang w:val="he-IL" w:bidi="he-IL"/>
          <w:b/>
          <w:color w:val="805AD5"/>
          <w:sz w:val="26"/>
          <w:rtl/>
          <w:szCs w:val="26"/>
          <w:bCs/>
        </w:rPr>
        <w:t>חלק י״ז – פרק 5 · חוק ואחריות: כלים חשמליים ונסיעה ברכב – משלימים את הכלל</w:t>
      </w:r>
    </w:p>
    <w:p>
      <w:pPr>
        <w:bidi/>
        <w:spacing w:after="40"/>
        <w:jc w:val="right"/>
      </w:pPr>
      <w:r>
        <w:rPr>
          <w:rFonts w:ascii="Arial" w:hAnsi="Arial" w:cs="Arial" w:eastAsia="Arial"/>
          <w:lang w:val="he-IL" w:bidi="he-IL"/>
          <w:sz w:val="22"/>
          <w:rtl/>
          <w:szCs w:val="22"/>
        </w:rPr>
        <w:t>1. אסורה</w:t>
      </w:r>
    </w:p>
    <w:p>
      <w:pPr>
        <w:bidi/>
        <w:spacing w:after="40"/>
        <w:jc w:val="right"/>
      </w:pPr>
      <w:r>
        <w:rPr>
          <w:rFonts w:ascii="Arial" w:hAnsi="Arial" w:cs="Arial" w:eastAsia="Arial"/>
          <w:lang w:val="he-IL" w:bidi="he-IL"/>
          <w:sz w:val="22"/>
          <w:rtl/>
          <w:szCs w:val="22"/>
        </w:rPr>
        <w:t>2. הרוכב או הרוכבת</w:t>
      </w:r>
    </w:p>
    <w:p>
      <w:pPr>
        <w:bidi/>
        <w:spacing w:after="40"/>
        <w:jc w:val="right"/>
      </w:pPr>
      <w:r>
        <w:rPr>
          <w:rFonts w:ascii="Arial" w:hAnsi="Arial" w:cs="Arial" w:eastAsia="Arial"/>
          <w:lang w:val="he-IL" w:bidi="he-IL"/>
          <w:sz w:val="22"/>
          <w:rtl/>
          <w:szCs w:val="22"/>
        </w:rPr>
        <w:t>3. חגורת בטיחות</w:t>
      </w:r>
    </w:p>
    <w:p>
      <w:pPr>
        <w:bidi/>
        <w:spacing w:after="40"/>
        <w:jc w:val="right"/>
      </w:pPr>
      <w:r>
        <w:rPr>
          <w:rFonts w:ascii="Arial" w:hAnsi="Arial" w:cs="Arial" w:eastAsia="Arial"/>
          <w:lang w:val="he-IL" w:bidi="he-IL"/>
          <w:sz w:val="22"/>
          <w:rtl/>
          <w:szCs w:val="22"/>
        </w:rPr>
        <w:t>4. הולכי הרגל</w:t>
      </w:r>
    </w:p>
    <w:p>
      <w:pPr>
        <w:bidi/>
        <w:pStyle w:val="Heading3"/>
        <w:spacing w:after="80"/>
        <w:jc w:val="right"/>
      </w:pPr>
      <w:r>
        <w:rPr>
          <w:rFonts w:ascii="Arial" w:hAnsi="Arial" w:cs="Arial" w:eastAsia="Arial"/>
          <w:lang w:val="he-IL" w:bidi="he-IL"/>
          <w:b/>
          <w:color w:val="D53F8C"/>
          <w:sz w:val="26"/>
          <w:rtl/>
          <w:szCs w:val="26"/>
          <w:bCs/>
        </w:rPr>
        <w:t>חלק י״ח – פרק 5 · חוק ואחריות: כלים חשמליים ונסיעה ברכב – חושבים וכותבים</w:t>
      </w:r>
    </w:p>
    <w:p>
      <w:pPr>
        <w:bidi/>
        <w:spacing w:after="40"/>
        <w:jc w:val="right"/>
      </w:pPr>
      <w:r>
        <w:rPr>
          <w:rFonts w:ascii="Arial" w:hAnsi="Arial" w:cs="Arial" w:eastAsia="Arial"/>
          <w:lang w:val="he-IL" w:bidi="he-IL"/>
          <w:sz w:val="22"/>
          <w:rtl/>
          <w:szCs w:val="22"/>
        </w:rPr>
        <w:t>1. לדוגמה: כי רכיבה בטוחה דורשת שיקול דעת ויכולת לזהות סכנות, שמתפתחים עם הגיל.</w:t>
      </w:r>
    </w:p>
    <w:p>
      <w:pPr>
        <w:bidi/>
        <w:spacing w:after="40"/>
        <w:jc w:val="right"/>
      </w:pPr>
      <w:r>
        <w:rPr>
          <w:rFonts w:ascii="Arial" w:hAnsi="Arial" w:cs="Arial" w:eastAsia="Arial"/>
          <w:lang w:val="he-IL" w:bidi="he-IL"/>
          <w:sz w:val="22"/>
          <w:rtl/>
          <w:szCs w:val="22"/>
        </w:rPr>
        <w:t>2. תשובה שמזכירה סירוב מנומס, חובת קסדה וגיל, ואחריות הרוכב.</w:t>
      </w:r>
    </w:p>
    <w:p>
      <w:pPr>
        <w:bidi/>
        <w:spacing w:after="40"/>
        <w:jc w:val="right"/>
      </w:pPr>
      <w:r>
        <w:rPr>
          <w:rFonts w:ascii="Arial" w:hAnsi="Arial" w:cs="Arial" w:eastAsia="Arial"/>
          <w:lang w:val="he-IL" w:bidi="he-IL"/>
          <w:sz w:val="22"/>
          <w:rtl/>
          <w:szCs w:val="22"/>
        </w:rPr>
        <w:t>3. תשובה שמזכירה שהכלי החשמלי מהיר ושקט ויכול לפגוע קשה, בעוד הולך רגל פחות מסכן את הרוכב.</w:t>
      </w:r>
    </w:p>
    <w:p>
      <w:pPr>
        <w:bidi/>
        <w:spacing w:after="40"/>
        <w:jc w:val="right"/>
      </w:pPr>
      <w:r>
        <w:rPr>
          <w:rFonts w:ascii="Arial" w:hAnsi="Arial" w:cs="Arial" w:eastAsia="Arial"/>
          <w:lang w:val="he-IL" w:bidi="he-IL"/>
          <w:sz w:val="22"/>
          <w:rtl/>
          <w:szCs w:val="22"/>
        </w:rPr>
        <w:t>4. תשובה שמזכירה שתאונה יכולה לקרות גם בנסיעה קצרה, והחגורה חובה בכל נסיעה ובכל מושב.</w:t>
      </w:r>
    </w:p>
    <w:p>
      <w:pPr>
        <w:bidi/>
        <w:pStyle w:val="Heading3"/>
        <w:spacing w:after="80"/>
        <w:jc w:val="right"/>
      </w:pPr>
      <w:r>
        <w:rPr>
          <w:rFonts w:ascii="Arial" w:hAnsi="Arial" w:cs="Arial" w:eastAsia="Arial"/>
          <w:lang w:val="he-IL" w:bidi="he-IL"/>
          <w:b/>
          <w:color w:val="E53E3E"/>
          <w:sz w:val="26"/>
          <w:rtl/>
          <w:szCs w:val="26"/>
          <w:bCs/>
        </w:rPr>
        <w:t>חלק י״ט – פרק 6 · יוצרים קמפיין זהירות בדרכים – זיהוי מסרים ונתונים</w:t>
      </w:r>
    </w:p>
    <w:p>
      <w:pPr>
        <w:bidi/>
        <w:spacing w:after="40"/>
        <w:jc w:val="right"/>
      </w:pPr>
      <w:r>
        <w:rPr>
          <w:rFonts w:ascii="Arial" w:hAnsi="Arial" w:cs="Arial" w:eastAsia="Arial"/>
          <w:lang w:val="he-IL" w:bidi="he-IL"/>
          <w:sz w:val="22"/>
          <w:rtl/>
          <w:szCs w:val="22"/>
        </w:rPr>
        <w:t>1. ג – גדל פי 4</w:t>
      </w:r>
    </w:p>
    <w:p>
      <w:pPr>
        <w:bidi/>
        <w:spacing w:after="40"/>
        <w:jc w:val="right"/>
      </w:pPr>
      <w:r>
        <w:rPr>
          <w:rFonts w:ascii="Arial" w:hAnsi="Arial" w:cs="Arial" w:eastAsia="Arial"/>
          <w:lang w:val="he-IL" w:bidi="he-IL"/>
          <w:sz w:val="22"/>
          <w:rtl/>
          <w:szCs w:val="22"/>
        </w:rPr>
        <w:t>2. ג – 16</w:t>
      </w:r>
    </w:p>
    <w:p>
      <w:pPr>
        <w:bidi/>
        <w:spacing w:after="40"/>
        <w:jc w:val="right"/>
      </w:pPr>
      <w:r>
        <w:rPr>
          <w:rFonts w:ascii="Arial" w:hAnsi="Arial" w:cs="Arial" w:eastAsia="Arial"/>
          <w:lang w:val="he-IL" w:bidi="he-IL"/>
          <w:sz w:val="22"/>
          <w:rtl/>
          <w:szCs w:val="22"/>
        </w:rPr>
        <w:t>3. ב – פריט זוהר או מחזיר אור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נכון מזכיר שמרחק הבלימה גדל בריבוע המהירות, לא ביחס ישר</w:t>
      </w:r>
    </w:p>
    <w:p>
      <w:pPr>
        <w:bidi/>
        <w:spacing w:after="80"/>
        <w:jc w:val="right"/>
      </w:pPr>
      <w:r>
        <w:rPr>
          <w:rFonts w:ascii="Arial" w:hAnsi="Arial" w:cs="Arial" w:eastAsia="Arial"/>
          <w:lang w:val="he-IL" w:bidi="he-IL"/>
          <w:sz w:val="22"/>
          <w:rtl/>
          <w:szCs w:val="22"/>
        </w:rPr>
        <w:t>• תשובה טובה כוללת סירוב ברור ורגוע, בלי להשפיל את החבר</w:t>
      </w:r>
    </w:p>
    <w:p>
      <w:pPr>
        <w:bidi/>
        <w:spacing w:after="80"/>
        <w:jc w:val="right"/>
      </w:pPr>
      <w:r>
        <w:rPr>
          <w:rFonts w:ascii="Arial" w:hAnsi="Arial" w:cs="Arial" w:eastAsia="Arial"/>
          <w:lang w:val="he-IL" w:bidi="he-IL"/>
          <w:sz w:val="22"/>
          <w:rtl/>
          <w:szCs w:val="22"/>
        </w:rPr>
        <w:t>• תשובה מלאה כוללת לפחות שניים מ: גיל 16, קסדה, רוכב אחד, איסור מדרכה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3-4 מפגשים: יסודות ופיזיקה, קשב ולחץ חברתי, חוק וקמפיין</w:t>
      </w:r>
    </w:p>
    <w:p>
      <w:pPr>
        <w:bidi/>
        <w:spacing w:after="80"/>
        <w:jc w:val="right"/>
      </w:pPr>
      <w:r>
        <w:rPr>
          <w:rFonts w:ascii="Arial" w:hAnsi="Arial" w:cs="Arial" w:eastAsia="Arial"/>
          <w:lang w:val="he-IL" w:bidi="he-IL"/>
          <w:sz w:val="22"/>
          <w:rtl/>
          <w:szCs w:val="22"/>
        </w:rPr>
        <w:t>• לתלמידים מתקשים אפשר להתמקד בפרקים 1 ו-3 בלבד ולדלג על החישוב הכמותי בפרק 2</w:t>
      </w:r>
    </w:p>
    <w:p>
      <w:pPr>
        <w:bidi/>
        <w:spacing w:after="80"/>
        <w:jc w:val="right"/>
      </w:pPr>
      <w:r>
        <w:rPr>
          <w:rFonts w:ascii="Arial" w:hAnsi="Arial" w:cs="Arial" w:eastAsia="Arial"/>
          <w:lang w:val="he-IL" w:bidi="he-IL"/>
          <w:sz w:val="22"/>
          <w:rtl/>
          <w:szCs w:val="22"/>
        </w:rPr>
        <w:t>• כדאי לשלב דיון קבוצתי סביב דילמות מפרק 4 לפני המענה האישי בכתב</w:t>
      </w:r>
    </w:p>
    <w:p>
      <w:pPr>
        <w:bidi/>
        <w:spacing w:after="80"/>
        <w:jc w:val="right"/>
      </w:pPr>
      <w:r>
        <w:rPr>
          <w:rFonts w:ascii="Arial" w:hAnsi="Arial" w:cs="Arial" w:eastAsia="Arial"/>
          <w:lang w:val="he-IL" w:bidi="he-IL"/>
          <w:sz w:val="22"/>
          <w:rtl/>
          <w:szCs w:val="22"/>
        </w:rPr>
        <w:t>• פרק הקמפיין מתאים כמשימת סיכום קבוצתית או שיעורית בית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חוברת תרגול – שומרי הדרך: זהירות בדרכים לחטיבת ביניים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תעברו על עקרונות הזהירות בדרכים כפי שהם מופיעים באתר, מהבטיחות הבסיסית ועד דילמות וחוק. עבדו פרק אחר פרק, ענו בעצמכם לפני שבודקים תשובה, ונסו להסביר את התשובות בקול רם לחבר או חברה.</w:t>
      </w:r>
    </w:p>
    <w:p>
      <w:pPr>
        <w:bidi/>
        <w:pStyle w:val="Heading2"/>
        <w:spacing w:after="80"/>
        <w:jc w:val="right"/>
      </w:pPr>
      <w:r>
        <w:rPr>
          <w:rFonts w:ascii="Arial" w:hAnsi="Arial" w:cs="Arial" w:eastAsia="Arial"/>
          <w:lang w:val="he-IL" w:bidi="he-IL"/>
          <w:b/>
          <w:color w:val="E53E3E"/>
          <w:sz w:val="28"/>
          <w:rtl/>
          <w:szCs w:val="28"/>
          <w:bCs/>
        </w:rPr>
        <w:t>1  חלק א׳ – פרק 1 · יסודות הדרך: משתמשי הדרך וחציית כביש בטוחה – זכרון ויסודות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"משתמש דרך" הוא רק מי שנוהג ברכב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ברוב התאונות בדרכים יש גורם התנהגותי שניתן למנוע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לכל משתמש דרך, גם ילדים, יש אחריות על הבטיחות בכביש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יסודות הדרך: משתמשי הדרך וחציית כביש בטוחה – השלמה ובחירה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החצייה עוצרים לפני __________ המדרכה</w:t>
      </w:r>
    </w:p>
    <w:p>
      <w:pPr>
        <w:bidi/>
        <w:spacing w:after="80"/>
        <w:jc w:val="right"/>
      </w:pPr>
      <w:r>
        <w:rPr>
          <w:rFonts w:ascii="Arial" w:hAnsi="Arial" w:cs="Arial" w:eastAsia="Arial"/>
          <w:lang w:val="he-IL" w:bidi="he-IL"/>
          <w:sz w:val="24"/>
          <w:rtl/>
          <w:szCs w:val="24"/>
        </w:rPr>
        <w:t>2. ב־2025 נהרגו בתאונות דרכים בישראל כ־__________ בני אדם</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יסודות הדרך: משתמשי הדרך וחציית כביש בטוחה – הבנה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צעדים כוללת החצייה הבטוחה שהוצגה באתר?</w:t>
      </w:r>
    </w:p>
    <w:p>
      <w:pPr>
        <w:bidi/>
        <w:spacing w:after="20"/>
        <w:jc w:val="right"/>
      </w:pPr>
      <w:r>
        <w:rPr>
          <w:rFonts w:ascii="Arial" w:hAnsi="Arial" w:cs="Arial" w:eastAsia="Arial"/>
          <w:lang w:val="he-IL" w:bidi="he-IL"/>
          <w:sz w:val="24"/>
          <w:rtl/>
          <w:szCs w:val="24"/>
        </w:rPr>
        <w:t xml:space="preserve">      ☐ א. שניים</w:t>
      </w:r>
    </w:p>
    <w:p>
      <w:pPr>
        <w:bidi/>
        <w:spacing w:after="20"/>
        <w:jc w:val="right"/>
      </w:pPr>
      <w:r>
        <w:rPr>
          <w:rFonts w:ascii="Arial" w:hAnsi="Arial" w:cs="Arial" w:eastAsia="Arial"/>
          <w:lang w:val="he-IL" w:bidi="he-IL"/>
          <w:sz w:val="24"/>
          <w:rtl/>
          <w:szCs w:val="24"/>
        </w:rPr>
        <w:t xml:space="preserve">      ☐ ב. שלושה</w:t>
      </w:r>
    </w:p>
    <w:p>
      <w:pPr>
        <w:bidi/>
        <w:spacing w:after="20"/>
        <w:jc w:val="right"/>
      </w:pPr>
      <w:r>
        <w:rPr>
          <w:rFonts w:ascii="Arial" w:hAnsi="Arial" w:cs="Arial" w:eastAsia="Arial"/>
          <w:lang w:val="he-IL" w:bidi="he-IL"/>
          <w:sz w:val="24"/>
          <w:rtl/>
          <w:szCs w:val="24"/>
        </w:rPr>
        <w:t xml:space="preserve">      ☐ ג. ארבעה</w:t>
      </w:r>
    </w:p>
    <w:p>
      <w:pPr>
        <w:bidi/>
        <w:spacing w:after="20"/>
        <w:jc w:val="right"/>
      </w:pPr>
      <w:r>
        <w:rPr>
          <w:rFonts w:ascii="Arial" w:hAnsi="Arial" w:cs="Arial" w:eastAsia="Arial"/>
          <w:lang w:val="he-IL" w:bidi="he-IL"/>
          <w:sz w:val="24"/>
          <w:rtl/>
          <w:szCs w:val="24"/>
        </w:rPr>
        <w:t xml:space="preserve">      ☐ ד. חמישה</w:t>
      </w:r>
    </w:p>
    <w:p>
      <w:pPr>
        <w:bidi/>
        <w:spacing w:after="20"/>
        <w:jc w:val="right"/>
      </w:pPr>
      <w:r>
        <w:rPr>
          <w:rFonts w:ascii="Arial" w:hAnsi="Arial" w:cs="Arial" w:eastAsia="Arial"/>
          <w:lang w:val="he-IL" w:bidi="he-IL"/>
          <w:b/>
          <w:sz w:val="24"/>
          <w:rtl/>
          <w:szCs w:val="24"/>
          <w:bCs/>
        </w:rPr>
        <w:t>2. מתוך ההרוגים בתאונות דרכים ב־2025, איזה חלק בערך היו הולכי רגל?</w:t>
      </w:r>
    </w:p>
    <w:p>
      <w:pPr>
        <w:bidi/>
        <w:spacing w:after="20"/>
        <w:jc w:val="right"/>
      </w:pPr>
      <w:r>
        <w:rPr>
          <w:rFonts w:ascii="Arial" w:hAnsi="Arial" w:cs="Arial" w:eastAsia="Arial"/>
          <w:lang w:val="he-IL" w:bidi="he-IL"/>
          <w:sz w:val="24"/>
          <w:rtl/>
          <w:szCs w:val="24"/>
        </w:rPr>
        <w:t xml:space="preserve">      ☐ א. כמעט כולם</w:t>
      </w:r>
    </w:p>
    <w:p>
      <w:pPr>
        <w:bidi/>
        <w:spacing w:after="20"/>
        <w:jc w:val="right"/>
      </w:pPr>
      <w:r>
        <w:rPr>
          <w:rFonts w:ascii="Arial" w:hAnsi="Arial" w:cs="Arial" w:eastAsia="Arial"/>
          <w:lang w:val="he-IL" w:bidi="he-IL"/>
          <w:sz w:val="24"/>
          <w:rtl/>
          <w:szCs w:val="24"/>
        </w:rPr>
        <w:t xml:space="preserve">      ☐ ב. כרבע</w:t>
      </w:r>
    </w:p>
    <w:p>
      <w:pPr>
        <w:bidi/>
        <w:spacing w:after="20"/>
        <w:jc w:val="right"/>
      </w:pPr>
      <w:r>
        <w:rPr>
          <w:rFonts w:ascii="Arial" w:hAnsi="Arial" w:cs="Arial" w:eastAsia="Arial"/>
          <w:lang w:val="he-IL" w:bidi="he-IL"/>
          <w:sz w:val="24"/>
          <w:rtl/>
          <w:szCs w:val="24"/>
        </w:rPr>
        <w:t xml:space="preserve">      ☐ ג. כעשירית</w:t>
      </w:r>
    </w:p>
    <w:p>
      <w:pPr>
        <w:bidi/>
        <w:spacing w:after="20"/>
        <w:jc w:val="right"/>
      </w:pPr>
      <w:r>
        <w:rPr>
          <w:rFonts w:ascii="Arial" w:hAnsi="Arial" w:cs="Arial" w:eastAsia="Arial"/>
          <w:lang w:val="he-IL" w:bidi="he-IL"/>
          <w:sz w:val="24"/>
          <w:rtl/>
          <w:szCs w:val="24"/>
        </w:rPr>
        <w:t xml:space="preserve">      ☐ ד. אף אחד</w:t>
      </w:r>
    </w:p>
    <w:p>
      <w:pPr>
        <w:bidi/>
        <w:spacing w:after="20"/>
        <w:jc w:val="right"/>
      </w:pPr>
      <w:r>
        <w:rPr>
          <w:rFonts w:ascii="Arial" w:hAnsi="Arial" w:cs="Arial" w:eastAsia="Arial"/>
          <w:lang w:val="he-IL" w:bidi="he-IL"/>
          <w:b/>
          <w:sz w:val="24"/>
          <w:rtl/>
          <w:szCs w:val="24"/>
          <w:bCs/>
        </w:rPr>
        <w:t>3. מדוע חשוב להביט שוב ימינה אחרי שמאלה, ולא רק פעם אחת?</w:t>
      </w:r>
    </w:p>
    <w:p>
      <w:pPr>
        <w:bidi/>
        <w:spacing w:after="20"/>
        <w:jc w:val="right"/>
      </w:pPr>
      <w:r>
        <w:rPr>
          <w:rFonts w:ascii="Arial" w:hAnsi="Arial" w:cs="Arial" w:eastAsia="Arial"/>
          <w:lang w:val="he-IL" w:bidi="he-IL"/>
          <w:sz w:val="24"/>
          <w:rtl/>
          <w:szCs w:val="24"/>
        </w:rPr>
        <w:t xml:space="preserve">      ☐ א. כי זה כלל שרירותי בלבד</w:t>
      </w:r>
    </w:p>
    <w:p>
      <w:pPr>
        <w:bidi/>
        <w:spacing w:after="20"/>
        <w:jc w:val="right"/>
      </w:pPr>
      <w:r>
        <w:rPr>
          <w:rFonts w:ascii="Arial" w:hAnsi="Arial" w:cs="Arial" w:eastAsia="Arial"/>
          <w:lang w:val="he-IL" w:bidi="he-IL"/>
          <w:sz w:val="24"/>
          <w:rtl/>
          <w:szCs w:val="24"/>
        </w:rPr>
        <w:t xml:space="preserve">      ☐ ב. כי רכב יכול להגיע מהר בזמן שמביטים לצד השני</w:t>
      </w:r>
    </w:p>
    <w:p>
      <w:pPr>
        <w:bidi/>
        <w:spacing w:after="20"/>
        <w:jc w:val="right"/>
      </w:pPr>
      <w:r>
        <w:rPr>
          <w:rFonts w:ascii="Arial" w:hAnsi="Arial" w:cs="Arial" w:eastAsia="Arial"/>
          <w:lang w:val="he-IL" w:bidi="he-IL"/>
          <w:sz w:val="24"/>
          <w:rtl/>
          <w:szCs w:val="24"/>
        </w:rPr>
        <w:t xml:space="preserve">      ☐ ג. כי אין צורך, זה רק הרגל</w:t>
      </w:r>
    </w:p>
    <w:p>
      <w:pPr>
        <w:bidi/>
        <w:spacing w:after="20"/>
        <w:jc w:val="right"/>
      </w:pPr>
      <w:r>
        <w:rPr>
          <w:rFonts w:ascii="Arial" w:hAnsi="Arial" w:cs="Arial" w:eastAsia="Arial"/>
          <w:lang w:val="he-IL" w:bidi="he-IL"/>
          <w:sz w:val="24"/>
          <w:rtl/>
          <w:szCs w:val="24"/>
        </w:rPr>
        <w:t xml:space="preserve">      ☐ ד. כי זה חוק רק בלילה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הפיזיקה של העצירה: מרחק תגובה ומרחק בלימה – הבנת המושגים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מרחק העצירה הכולל של רכב מורכב משני חלקים: מרחק תגובה ומרחק בלימה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מרחק תגובה הוא הדרך שהרכב עובר מרגע לחיצת הבלם ועד שהוא עוצר לגמרי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הסחת דעת כמו הודעה בטלפון מאריכה את זמן התגובה ואת כל הדרך שהרכב עובר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הפיזיקה של העצירה: מרחק תגובה ומרחק בלימה – תרגול והשלמה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מרחק __________ הוא הדרך שהרכב עובר מרגע שהנהג לוחץ על הבלם ועד שהרכב עוצר</w:t>
      </w:r>
    </w:p>
    <w:p>
      <w:pPr>
        <w:bidi/>
        <w:spacing w:after="80"/>
        <w:jc w:val="right"/>
      </w:pPr>
      <w:r>
        <w:rPr>
          <w:rFonts w:ascii="Arial" w:hAnsi="Arial" w:cs="Arial" w:eastAsia="Arial"/>
          <w:lang w:val="he-IL" w:bidi="he-IL"/>
          <w:sz w:val="24"/>
          <w:rtl/>
          <w:szCs w:val="24"/>
        </w:rPr>
        <w:t>2. מרחק __________ הוא הדרך שהרכב עובר מרגע שהנהג מבחין בסכנה ועד שהוא לוחץ על הבלם</w:t>
      </w:r>
    </w:p>
    <w:p>
      <w:pPr>
        <w:bidi/>
        <w:spacing w:after="80"/>
        <w:jc w:val="right"/>
      </w:pPr>
      <w:r>
        <w:rPr>
          <w:rFonts w:ascii="Arial" w:hAnsi="Arial" w:cs="Arial" w:eastAsia="Arial"/>
          <w:lang w:val="he-IL" w:bidi="he-IL"/>
          <w:sz w:val="24"/>
          <w:rtl/>
          <w:szCs w:val="24"/>
        </w:rPr>
        <w:t>3. כשהמהירות גדלה פי 2, מרחק הבלימה גדל פי __________</w:t>
      </w:r>
    </w:p>
    <w:p>
      <w:pPr>
        <w:bidi/>
        <w:spacing w:after="80"/>
        <w:jc w:val="right"/>
      </w:pPr>
      <w:r>
        <w:rPr>
          <w:rFonts w:ascii="Arial" w:hAnsi="Arial" w:cs="Arial" w:eastAsia="Arial"/>
          <w:lang w:val="he-IL" w:bidi="he-IL"/>
          <w:sz w:val="24"/>
          <w:rtl/>
          <w:szCs w:val="24"/>
        </w:rPr>
        <w:t>4. בכביש רטוב מרחק הבלימה __________ בהשוואה לכביש יבש</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הפיזיקה של העצירה: מרחק תגובה ומרחק בלימה – יישום והבנה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גדל פי 4 כשהמהירות של הרכב גדלה פי 2?</w:t>
      </w:r>
    </w:p>
    <w:p>
      <w:pPr>
        <w:bidi/>
        <w:spacing w:after="20"/>
        <w:jc w:val="right"/>
      </w:pPr>
      <w:r>
        <w:rPr>
          <w:rFonts w:ascii="Arial" w:hAnsi="Arial" w:cs="Arial" w:eastAsia="Arial"/>
          <w:lang w:val="he-IL" w:bidi="he-IL"/>
          <w:sz w:val="24"/>
          <w:rtl/>
          <w:szCs w:val="24"/>
        </w:rPr>
        <w:t xml:space="preserve">      ☐ א. מרחק התגובה</w:t>
      </w:r>
    </w:p>
    <w:p>
      <w:pPr>
        <w:bidi/>
        <w:spacing w:after="20"/>
        <w:jc w:val="right"/>
      </w:pPr>
      <w:r>
        <w:rPr>
          <w:rFonts w:ascii="Arial" w:hAnsi="Arial" w:cs="Arial" w:eastAsia="Arial"/>
          <w:lang w:val="he-IL" w:bidi="he-IL"/>
          <w:sz w:val="24"/>
          <w:rtl/>
          <w:szCs w:val="24"/>
        </w:rPr>
        <w:t xml:space="preserve">      ☐ ב. מרחק הבלימה</w:t>
      </w:r>
    </w:p>
    <w:p>
      <w:pPr>
        <w:bidi/>
        <w:spacing w:after="20"/>
        <w:jc w:val="right"/>
      </w:pPr>
      <w:r>
        <w:rPr>
          <w:rFonts w:ascii="Arial" w:hAnsi="Arial" w:cs="Arial" w:eastAsia="Arial"/>
          <w:lang w:val="he-IL" w:bidi="he-IL"/>
          <w:sz w:val="24"/>
          <w:rtl/>
          <w:szCs w:val="24"/>
        </w:rPr>
        <w:t xml:space="preserve">      ☐ ג. זמן התגובה בלבד</w:t>
      </w:r>
    </w:p>
    <w:p>
      <w:pPr>
        <w:bidi/>
        <w:spacing w:after="20"/>
        <w:jc w:val="right"/>
      </w:pPr>
      <w:r>
        <w:rPr>
          <w:rFonts w:ascii="Arial" w:hAnsi="Arial" w:cs="Arial" w:eastAsia="Arial"/>
          <w:lang w:val="he-IL" w:bidi="he-IL"/>
          <w:sz w:val="24"/>
          <w:rtl/>
          <w:szCs w:val="24"/>
        </w:rPr>
        <w:t xml:space="preserve">      ☐ ד. מספר הרכבים בדרך</w:t>
      </w:r>
    </w:p>
    <w:p>
      <w:pPr>
        <w:bidi/>
        <w:spacing w:after="20"/>
        <w:jc w:val="right"/>
      </w:pPr>
      <w:r>
        <w:rPr>
          <w:rFonts w:ascii="Arial" w:hAnsi="Arial" w:cs="Arial" w:eastAsia="Arial"/>
          <w:lang w:val="he-IL" w:bidi="he-IL"/>
          <w:b/>
          <w:sz w:val="24"/>
          <w:rtl/>
          <w:szCs w:val="24"/>
          <w:bCs/>
        </w:rPr>
        <w:t>2. אם מהירות רכב עולה מ-50 קמ״ש ל-100 קמ״ש (פי 2), מרחק הבלימה יהיה:</w:t>
      </w:r>
    </w:p>
    <w:p>
      <w:pPr>
        <w:bidi/>
        <w:spacing w:after="20"/>
        <w:jc w:val="right"/>
      </w:pPr>
      <w:r>
        <w:rPr>
          <w:rFonts w:ascii="Arial" w:hAnsi="Arial" w:cs="Arial" w:eastAsia="Arial"/>
          <w:lang w:val="he-IL" w:bidi="he-IL"/>
          <w:sz w:val="24"/>
          <w:rtl/>
          <w:szCs w:val="24"/>
        </w:rPr>
        <w:t xml:space="preserve">      ☐ א. כפול (פי 2)</w:t>
      </w:r>
    </w:p>
    <w:p>
      <w:pPr>
        <w:bidi/>
        <w:spacing w:after="20"/>
        <w:jc w:val="right"/>
      </w:pPr>
      <w:r>
        <w:rPr>
          <w:rFonts w:ascii="Arial" w:hAnsi="Arial" w:cs="Arial" w:eastAsia="Arial"/>
          <w:lang w:val="he-IL" w:bidi="he-IL"/>
          <w:sz w:val="24"/>
          <w:rtl/>
          <w:szCs w:val="24"/>
        </w:rPr>
        <w:t xml:space="preserve">      ☐ ב. זהה</w:t>
      </w:r>
    </w:p>
    <w:p>
      <w:pPr>
        <w:bidi/>
        <w:spacing w:after="20"/>
        <w:jc w:val="right"/>
      </w:pPr>
      <w:r>
        <w:rPr>
          <w:rFonts w:ascii="Arial" w:hAnsi="Arial" w:cs="Arial" w:eastAsia="Arial"/>
          <w:lang w:val="he-IL" w:bidi="he-IL"/>
          <w:sz w:val="24"/>
          <w:rtl/>
          <w:szCs w:val="24"/>
        </w:rPr>
        <w:t xml:space="preserve">      ☐ ג. פי 3</w:t>
      </w:r>
    </w:p>
    <w:p>
      <w:pPr>
        <w:bidi/>
        <w:spacing w:after="20"/>
        <w:jc w:val="right"/>
      </w:pPr>
      <w:r>
        <w:rPr>
          <w:rFonts w:ascii="Arial" w:hAnsi="Arial" w:cs="Arial" w:eastAsia="Arial"/>
          <w:lang w:val="he-IL" w:bidi="he-IL"/>
          <w:sz w:val="24"/>
          <w:rtl/>
          <w:szCs w:val="24"/>
        </w:rPr>
        <w:t xml:space="preserve">      ☐ ד. פי 4</w:t>
      </w:r>
    </w:p>
    <w:p>
      <w:pPr>
        <w:bidi/>
        <w:spacing w:after="20"/>
        <w:jc w:val="right"/>
      </w:pPr>
      <w:r>
        <w:rPr>
          <w:rFonts w:ascii="Arial" w:hAnsi="Arial" w:cs="Arial" w:eastAsia="Arial"/>
          <w:lang w:val="he-IL" w:bidi="he-IL"/>
          <w:b/>
          <w:sz w:val="24"/>
          <w:rtl/>
          <w:szCs w:val="24"/>
          <w:bCs/>
        </w:rPr>
        <w:t>3. נהג שמביט בטלפון לשתי שניות בזמן נהיגה – מה קורה לזמן התגובה שלו?</w:t>
      </w:r>
    </w:p>
    <w:p>
      <w:pPr>
        <w:bidi/>
        <w:spacing w:after="20"/>
        <w:jc w:val="right"/>
      </w:pPr>
      <w:r>
        <w:rPr>
          <w:rFonts w:ascii="Arial" w:hAnsi="Arial" w:cs="Arial" w:eastAsia="Arial"/>
          <w:lang w:val="he-IL" w:bidi="he-IL"/>
          <w:sz w:val="24"/>
          <w:rtl/>
          <w:szCs w:val="24"/>
        </w:rPr>
        <w:t xml:space="preserve">      ☐ א. מתקצר</w:t>
      </w:r>
    </w:p>
    <w:p>
      <w:pPr>
        <w:bidi/>
        <w:spacing w:after="20"/>
        <w:jc w:val="right"/>
      </w:pPr>
      <w:r>
        <w:rPr>
          <w:rFonts w:ascii="Arial" w:hAnsi="Arial" w:cs="Arial" w:eastAsia="Arial"/>
          <w:lang w:val="he-IL" w:bidi="he-IL"/>
          <w:sz w:val="24"/>
          <w:rtl/>
          <w:szCs w:val="24"/>
        </w:rPr>
        <w:t xml:space="preserve">      ☐ ב. לא משתנה כלל</w:t>
      </w:r>
    </w:p>
    <w:p>
      <w:pPr>
        <w:bidi/>
        <w:spacing w:after="20"/>
        <w:jc w:val="right"/>
      </w:pPr>
      <w:r>
        <w:rPr>
          <w:rFonts w:ascii="Arial" w:hAnsi="Arial" w:cs="Arial" w:eastAsia="Arial"/>
          <w:lang w:val="he-IL" w:bidi="he-IL"/>
          <w:sz w:val="24"/>
          <w:rtl/>
          <w:szCs w:val="24"/>
        </w:rPr>
        <w:t xml:space="preserve">      ☐ ג. מתארך משמעותית</w:t>
      </w:r>
    </w:p>
    <w:p>
      <w:pPr>
        <w:bidi/>
        <w:spacing w:after="20"/>
        <w:jc w:val="right"/>
      </w:pPr>
      <w:r>
        <w:rPr>
          <w:rFonts w:ascii="Arial" w:hAnsi="Arial" w:cs="Arial" w:eastAsia="Arial"/>
          <w:lang w:val="he-IL" w:bidi="he-IL"/>
          <w:sz w:val="24"/>
          <w:rtl/>
          <w:szCs w:val="24"/>
        </w:rPr>
        <w:t xml:space="preserve">      ☐ ד. נעלם לחלוטין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הפיזיקה של העצירה: מרחק תגובה ומרחק בלימה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מרחק תגובה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מאריכה את זמן התגובה ואת כל הדרך הכוללת</w:t>
            </w:r>
          </w:p>
        </w:tc>
      </w:tr>
      <w:tr>
        <w:tc>
          <w:tcPr>
            <w:tcW w:type="dxa" w:w="3969"/>
          </w:tcPr>
          <w:p>
            <w:pPr>
              <w:bidi/>
              <w:jc w:val="right"/>
            </w:pPr>
            <w:r>
              <w:rPr>
                <w:rFonts w:ascii="Arial" w:hAnsi="Arial" w:cs="Arial" w:eastAsia="Arial"/>
                <w:lang w:val="he-IL" w:bidi="he-IL"/>
                <w:sz w:val="24"/>
                <w:rtl/>
                <w:szCs w:val="24"/>
              </w:rPr>
              <w:t>2. מרחק בלימה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הדרך עד שהנהג לוחץ על הבלם</w:t>
            </w:r>
          </w:p>
        </w:tc>
      </w:tr>
      <w:tr>
        <w:tc>
          <w:tcPr>
            <w:tcW w:type="dxa" w:w="3969"/>
          </w:tcPr>
          <w:p>
            <w:pPr>
              <w:bidi/>
              <w:jc w:val="right"/>
            </w:pPr>
            <w:r>
              <w:rPr>
                <w:rFonts w:ascii="Arial" w:hAnsi="Arial" w:cs="Arial" w:eastAsia="Arial"/>
                <w:lang w:val="he-IL" w:bidi="he-IL"/>
                <w:sz w:val="24"/>
                <w:rtl/>
                <w:szCs w:val="24"/>
              </w:rPr>
              <w:t>3. מרחק עצירה כולל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הדרך מלחיצת הבלם ועד העצירה המלאה</w:t>
            </w:r>
          </w:p>
        </w:tc>
      </w:tr>
      <w:tr>
        <w:tc>
          <w:tcPr>
            <w:tcW w:type="dxa" w:w="3969"/>
          </w:tcPr>
          <w:p>
            <w:pPr>
              <w:bidi/>
              <w:jc w:val="right"/>
            </w:pPr>
            <w:r>
              <w:rPr>
                <w:rFonts w:ascii="Arial" w:hAnsi="Arial" w:cs="Arial" w:eastAsia="Arial"/>
                <w:lang w:val="he-IL" w:bidi="he-IL"/>
                <w:sz w:val="24"/>
                <w:rtl/>
                <w:szCs w:val="24"/>
              </w:rPr>
              <w:t>4. הסחת דעת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סכום מרחק התגובה ומרחק הבלימה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קשב, הסחות דעת ונראות בחושך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קורה לשדה הראייה שלנו כשמסתכלים בטלפון בזמן הליכה?</w:t>
      </w:r>
    </w:p>
    <w:p>
      <w:pPr>
        <w:bidi/>
        <w:spacing w:after="20"/>
        <w:jc w:val="right"/>
      </w:pPr>
      <w:r>
        <w:rPr>
          <w:rFonts w:ascii="Arial" w:hAnsi="Arial" w:cs="Arial" w:eastAsia="Arial"/>
          <w:lang w:val="he-IL" w:bidi="he-IL"/>
          <w:sz w:val="24"/>
          <w:rtl/>
          <w:szCs w:val="24"/>
        </w:rPr>
        <w:t xml:space="preserve">      ☐ א. מצטמצם</w:t>
      </w:r>
    </w:p>
    <w:p>
      <w:pPr>
        <w:bidi/>
        <w:spacing w:after="20"/>
        <w:jc w:val="right"/>
      </w:pPr>
      <w:r>
        <w:rPr>
          <w:rFonts w:ascii="Arial" w:hAnsi="Arial" w:cs="Arial" w:eastAsia="Arial"/>
          <w:lang w:val="he-IL" w:bidi="he-IL"/>
          <w:sz w:val="24"/>
          <w:rtl/>
          <w:szCs w:val="24"/>
        </w:rPr>
        <w:t xml:space="preserve">      ☐ ב. מתרחב</w:t>
      </w:r>
    </w:p>
    <w:p>
      <w:pPr>
        <w:bidi/>
        <w:spacing w:after="20"/>
        <w:jc w:val="right"/>
      </w:pPr>
      <w:r>
        <w:rPr>
          <w:rFonts w:ascii="Arial" w:hAnsi="Arial" w:cs="Arial" w:eastAsia="Arial"/>
          <w:lang w:val="he-IL" w:bidi="he-IL"/>
          <w:sz w:val="24"/>
          <w:rtl/>
          <w:szCs w:val="24"/>
        </w:rPr>
        <w:t xml:space="preserve">      ☐ ג. נשאר אותו דבר</w:t>
      </w:r>
    </w:p>
    <w:p>
      <w:pPr>
        <w:bidi/>
        <w:spacing w:after="20"/>
        <w:jc w:val="right"/>
      </w:pPr>
      <w:r>
        <w:rPr>
          <w:rFonts w:ascii="Arial" w:hAnsi="Arial" w:cs="Arial" w:eastAsia="Arial"/>
          <w:lang w:val="he-IL" w:bidi="he-IL"/>
          <w:sz w:val="24"/>
          <w:rtl/>
          <w:szCs w:val="24"/>
        </w:rPr>
        <w:t xml:space="preserve">      ☐ ד. משתפר</w:t>
      </w:r>
    </w:p>
    <w:p>
      <w:pPr>
        <w:bidi/>
        <w:spacing w:after="20"/>
        <w:jc w:val="right"/>
      </w:pPr>
      <w:r>
        <w:rPr>
          <w:rFonts w:ascii="Arial" w:hAnsi="Arial" w:cs="Arial" w:eastAsia="Arial"/>
          <w:lang w:val="he-IL" w:bidi="he-IL"/>
          <w:b/>
          <w:sz w:val="24"/>
          <w:rtl/>
          <w:szCs w:val="24"/>
          <w:bCs/>
        </w:rPr>
        <w:t>2. לפני חצייה, מה נכון לעשות עם הטלפון והאוזניות?</w:t>
      </w:r>
    </w:p>
    <w:p>
      <w:pPr>
        <w:bidi/>
        <w:spacing w:after="20"/>
        <w:jc w:val="right"/>
      </w:pPr>
      <w:r>
        <w:rPr>
          <w:rFonts w:ascii="Arial" w:hAnsi="Arial" w:cs="Arial" w:eastAsia="Arial"/>
          <w:lang w:val="he-IL" w:bidi="he-IL"/>
          <w:sz w:val="24"/>
          <w:rtl/>
          <w:szCs w:val="24"/>
        </w:rPr>
        <w:t xml:space="preserve">      ☐ א. טלפון בכיס, אוזניות מוסרות</w:t>
      </w:r>
    </w:p>
    <w:p>
      <w:pPr>
        <w:bidi/>
        <w:spacing w:after="20"/>
        <w:jc w:val="right"/>
      </w:pPr>
      <w:r>
        <w:rPr>
          <w:rFonts w:ascii="Arial" w:hAnsi="Arial" w:cs="Arial" w:eastAsia="Arial"/>
          <w:lang w:val="he-IL" w:bidi="he-IL"/>
          <w:sz w:val="24"/>
          <w:rtl/>
          <w:szCs w:val="24"/>
        </w:rPr>
        <w:t xml:space="preserve">      ☐ ב. טלפון ביד, אוזניות באוזניים</w:t>
      </w:r>
    </w:p>
    <w:p>
      <w:pPr>
        <w:bidi/>
        <w:spacing w:after="20"/>
        <w:jc w:val="right"/>
      </w:pPr>
      <w:r>
        <w:rPr>
          <w:rFonts w:ascii="Arial" w:hAnsi="Arial" w:cs="Arial" w:eastAsia="Arial"/>
          <w:lang w:val="he-IL" w:bidi="he-IL"/>
          <w:sz w:val="24"/>
          <w:rtl/>
          <w:szCs w:val="24"/>
        </w:rPr>
        <w:t xml:space="preserve">      ☐ ג. ממשיכים לדבר בטלפון תוך כדי חצייה</w:t>
      </w:r>
    </w:p>
    <w:p>
      <w:pPr>
        <w:bidi/>
        <w:spacing w:after="20"/>
        <w:jc w:val="right"/>
      </w:pPr>
      <w:r>
        <w:rPr>
          <w:rFonts w:ascii="Arial" w:hAnsi="Arial" w:cs="Arial" w:eastAsia="Arial"/>
          <w:lang w:val="he-IL" w:bidi="he-IL"/>
          <w:sz w:val="24"/>
          <w:rtl/>
          <w:szCs w:val="24"/>
        </w:rPr>
        <w:t xml:space="preserve">      ☐ ד. מצלמים את החצייה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קשב, הסחות דעת ונראות בחושך – עובדות ומושגים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כשמסתכלים בטלפון, זמן התגובה שלנו מתקצר.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אופניים חשמליים וקורקינטים חשמליים כמעט שקטים, ולכן חשוב לשמוע אותם מגיעים.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קשב, הסחות דעת ונראות בחושך – השלמה וחיבור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בחושך, פריט __________ מגדיל מאוד את המרחק שבו נהגים רואים אותנו.</w:t>
      </w:r>
    </w:p>
    <w:p>
      <w:pPr>
        <w:bidi/>
        <w:spacing w:after="80"/>
        <w:jc w:val="right"/>
      </w:pPr>
      <w:r>
        <w:rPr>
          <w:rFonts w:ascii="Arial" w:hAnsi="Arial" w:cs="Arial" w:eastAsia="Arial"/>
          <w:lang w:val="he-IL" w:bidi="he-IL"/>
          <w:sz w:val="24"/>
          <w:rtl/>
          <w:szCs w:val="24"/>
        </w:rPr>
        <w:t>2. מרחק התגובה גדל ביחס ישר ל__________ ולזמן התגובה.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קשב, הסחות דעת ונראות בחושך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בגדים כהים בלילה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מאריכה את זמן התגובה</w:t>
            </w:r>
          </w:p>
        </w:tc>
      </w:tr>
      <w:tr>
        <w:tc>
          <w:tcPr>
            <w:tcW w:type="dxa" w:w="3969"/>
          </w:tcPr>
          <w:p>
            <w:pPr>
              <w:bidi/>
              <w:jc w:val="right"/>
            </w:pPr>
            <w:r>
              <w:rPr>
                <w:rFonts w:ascii="Arial" w:hAnsi="Arial" w:cs="Arial" w:eastAsia="Arial"/>
                <w:lang w:val="he-IL" w:bidi="he-IL"/>
                <w:sz w:val="24"/>
                <w:rtl/>
                <w:szCs w:val="24"/>
              </w:rPr>
              <w:t>2. פריט זוהר או מחזיר אור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אור אדום</w:t>
            </w:r>
          </w:p>
        </w:tc>
      </w:tr>
      <w:tr>
        <w:tc>
          <w:tcPr>
            <w:tcW w:type="dxa" w:w="3969"/>
          </w:tcPr>
          <w:p>
            <w:pPr>
              <w:bidi/>
              <w:jc w:val="right"/>
            </w:pPr>
            <w:r>
              <w:rPr>
                <w:rFonts w:ascii="Arial" w:hAnsi="Arial" w:cs="Arial" w:eastAsia="Arial"/>
                <w:lang w:val="he-IL" w:bidi="he-IL"/>
                <w:sz w:val="24"/>
                <w:rtl/>
                <w:szCs w:val="24"/>
              </w:rPr>
              <w:t>3. פנס קדמי ברכיבה בלילה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מגדיל את המרחק שבו רואים אותנו</w:t>
            </w:r>
          </w:p>
        </w:tc>
      </w:tr>
      <w:tr>
        <w:tc>
          <w:tcPr>
            <w:tcW w:type="dxa" w:w="3969"/>
          </w:tcPr>
          <w:p>
            <w:pPr>
              <w:bidi/>
              <w:jc w:val="right"/>
            </w:pPr>
            <w:r>
              <w:rPr>
                <w:rFonts w:ascii="Arial" w:hAnsi="Arial" w:cs="Arial" w:eastAsia="Arial"/>
                <w:lang w:val="he-IL" w:bidi="he-IL"/>
                <w:sz w:val="24"/>
                <w:rtl/>
                <w:szCs w:val="24"/>
              </w:rPr>
              <w:t>4. פנס אחורי ברכיבה בלילה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אור לבן</w:t>
            </w:r>
          </w:p>
        </w:tc>
      </w:tr>
      <w:tr>
        <w:tc>
          <w:tcPr>
            <w:tcW w:type="dxa" w:w="3969"/>
          </w:tcPr>
          <w:p>
            <w:pPr>
              <w:bidi/>
              <w:jc w:val="right"/>
            </w:pPr>
            <w:r>
              <w:rPr>
                <w:rFonts w:ascii="Arial" w:hAnsi="Arial" w:cs="Arial" w:eastAsia="Arial"/>
                <w:lang w:val="he-IL" w:bidi="he-IL"/>
                <w:sz w:val="24"/>
                <w:rtl/>
                <w:szCs w:val="24"/>
              </w:rPr>
              <w:t>5. הסחת דעת כמו הודעה או מוזיקה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נראים ממרחק קצר מאוד</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לחץ חברתי, דילמות וכלים להתמודדות (עש״ן ד״ק, מעש״ה) – הכרת הכלים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עש״ן ד״ק הוא כלי שעוזר לעצור רגע ולבחור, במקום להיגרר ללחץ.</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האות ש׳ בעש״ן ד״ק מסמלת הרפיית שרירים - כתפיים וידיים.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האות ק׳ בעש״ן ד״ק מסמלת קשב לחברים.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מותר לקחת נוסע נוסף על קורקינט חשמלי אם זה 'רק עד הקניון'.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לחץ חברתי, דילמות וכלים להתמודדות (עש״ן ד״ק, מעש״ה) – זיהוי דילמות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חבר אומר: 'כולם עושים את זה'. מה נכון להגיד על הטיעון הזה?</w:t>
      </w:r>
    </w:p>
    <w:p>
      <w:pPr>
        <w:bidi/>
        <w:spacing w:after="20"/>
        <w:jc w:val="right"/>
      </w:pPr>
      <w:r>
        <w:rPr>
          <w:rFonts w:ascii="Arial" w:hAnsi="Arial" w:cs="Arial" w:eastAsia="Arial"/>
          <w:lang w:val="he-IL" w:bidi="he-IL"/>
          <w:sz w:val="24"/>
          <w:rtl/>
          <w:szCs w:val="24"/>
        </w:rPr>
        <w:t xml:space="preserve">      ☐ א. נימוק מצוין לכל החלטה</w:t>
      </w:r>
    </w:p>
    <w:p>
      <w:pPr>
        <w:bidi/>
        <w:spacing w:after="20"/>
        <w:jc w:val="right"/>
      </w:pPr>
      <w:r>
        <w:rPr>
          <w:rFonts w:ascii="Arial" w:hAnsi="Arial" w:cs="Arial" w:eastAsia="Arial"/>
          <w:lang w:val="he-IL" w:bidi="he-IL"/>
          <w:sz w:val="24"/>
          <w:rtl/>
          <w:szCs w:val="24"/>
        </w:rPr>
        <w:t xml:space="preserve">      ☐ ב. לא נימוק - צריך לבדוק אם זה בטוח</w:t>
      </w:r>
    </w:p>
    <w:p>
      <w:pPr>
        <w:bidi/>
        <w:spacing w:after="20"/>
        <w:jc w:val="right"/>
      </w:pPr>
      <w:r>
        <w:rPr>
          <w:rFonts w:ascii="Arial" w:hAnsi="Arial" w:cs="Arial" w:eastAsia="Arial"/>
          <w:lang w:val="he-IL" w:bidi="he-IL"/>
          <w:sz w:val="24"/>
          <w:rtl/>
          <w:szCs w:val="24"/>
        </w:rPr>
        <w:t xml:space="preserve">      ☐ ג. חוק שחייבים לשמור עליו</w:t>
      </w:r>
    </w:p>
    <w:p>
      <w:pPr>
        <w:bidi/>
        <w:spacing w:after="20"/>
        <w:jc w:val="right"/>
      </w:pPr>
      <w:r>
        <w:rPr>
          <w:rFonts w:ascii="Arial" w:hAnsi="Arial" w:cs="Arial" w:eastAsia="Arial"/>
          <w:lang w:val="he-IL" w:bidi="he-IL"/>
          <w:sz w:val="24"/>
          <w:rtl/>
          <w:szCs w:val="24"/>
        </w:rPr>
        <w:t xml:space="preserve">      ☐ ד. המלצה של מומחים</w:t>
      </w:r>
    </w:p>
    <w:p>
      <w:pPr>
        <w:bidi/>
        <w:spacing w:after="20"/>
        <w:jc w:val="right"/>
      </w:pPr>
      <w:r>
        <w:rPr>
          <w:rFonts w:ascii="Arial" w:hAnsi="Arial" w:cs="Arial" w:eastAsia="Arial"/>
          <w:lang w:val="he-IL" w:bidi="he-IL"/>
          <w:b/>
          <w:sz w:val="24"/>
          <w:rtl/>
          <w:szCs w:val="24"/>
          <w:bCs/>
        </w:rPr>
        <w:t>2. חבר מציע טרמפ על קורקינט חשמלי שלו 'רק עד הקניון'. למה כדאי לסרב?</w:t>
      </w:r>
    </w:p>
    <w:p>
      <w:pPr>
        <w:bidi/>
        <w:spacing w:after="20"/>
        <w:jc w:val="right"/>
      </w:pPr>
      <w:r>
        <w:rPr>
          <w:rFonts w:ascii="Arial" w:hAnsi="Arial" w:cs="Arial" w:eastAsia="Arial"/>
          <w:lang w:val="he-IL" w:bidi="he-IL"/>
          <w:sz w:val="24"/>
          <w:rtl/>
          <w:szCs w:val="24"/>
        </w:rPr>
        <w:t xml:space="preserve">      ☐ א. כי קורקינט חשמלי מיועד לרוכב אחד בלבד וזה מסכן את שניהם</w:t>
      </w:r>
    </w:p>
    <w:p>
      <w:pPr>
        <w:bidi/>
        <w:spacing w:after="20"/>
        <w:jc w:val="right"/>
      </w:pPr>
      <w:r>
        <w:rPr>
          <w:rFonts w:ascii="Arial" w:hAnsi="Arial" w:cs="Arial" w:eastAsia="Arial"/>
          <w:lang w:val="he-IL" w:bidi="he-IL"/>
          <w:sz w:val="24"/>
          <w:rtl/>
          <w:szCs w:val="24"/>
        </w:rPr>
        <w:t xml:space="preserve">      ☐ ב. כי קורקינטים אסורים לגמרי</w:t>
      </w:r>
    </w:p>
    <w:p>
      <w:pPr>
        <w:bidi/>
        <w:spacing w:after="20"/>
        <w:jc w:val="right"/>
      </w:pPr>
      <w:r>
        <w:rPr>
          <w:rFonts w:ascii="Arial" w:hAnsi="Arial" w:cs="Arial" w:eastAsia="Arial"/>
          <w:lang w:val="he-IL" w:bidi="he-IL"/>
          <w:sz w:val="24"/>
          <w:rtl/>
          <w:szCs w:val="24"/>
        </w:rPr>
        <w:t xml:space="preserve">      ☐ ג. כי אסור לרכוב בכלל אחרי גיל 16</w:t>
      </w:r>
    </w:p>
    <w:p>
      <w:pPr>
        <w:bidi/>
        <w:spacing w:after="20"/>
        <w:jc w:val="right"/>
      </w:pPr>
      <w:r>
        <w:rPr>
          <w:rFonts w:ascii="Arial" w:hAnsi="Arial" w:cs="Arial" w:eastAsia="Arial"/>
          <w:lang w:val="he-IL" w:bidi="he-IL"/>
          <w:sz w:val="24"/>
          <w:rtl/>
          <w:szCs w:val="24"/>
        </w:rPr>
        <w:t xml:space="preserve">      ☐ ד. כי צריך תמיד ללכת ברגל</w:t>
      </w:r>
    </w:p>
    <w:p>
      <w:pPr>
        <w:bidi/>
        <w:spacing w:after="20"/>
        <w:jc w:val="right"/>
      </w:pPr>
      <w:r>
        <w:rPr>
          <w:rFonts w:ascii="Arial" w:hAnsi="Arial" w:cs="Arial" w:eastAsia="Arial"/>
          <w:lang w:val="he-IL" w:bidi="he-IL"/>
          <w:b/>
          <w:sz w:val="24"/>
          <w:rtl/>
          <w:szCs w:val="24"/>
          <w:bCs/>
        </w:rPr>
        <w:t>3. בקבוצה מתגלגל אתגר לצלם 'חצייה ברגע האחרון'. מה התגובה הבטוחה?</w:t>
      </w:r>
    </w:p>
    <w:p>
      <w:pPr>
        <w:bidi/>
        <w:spacing w:after="20"/>
        <w:jc w:val="right"/>
      </w:pPr>
      <w:r>
        <w:rPr>
          <w:rFonts w:ascii="Arial" w:hAnsi="Arial" w:cs="Arial" w:eastAsia="Arial"/>
          <w:lang w:val="he-IL" w:bidi="he-IL"/>
          <w:sz w:val="24"/>
          <w:rtl/>
          <w:szCs w:val="24"/>
        </w:rPr>
        <w:t xml:space="preserve">      ☐ א. משתתפים כדי לא להיראות פחדנים</w:t>
      </w:r>
    </w:p>
    <w:p>
      <w:pPr>
        <w:bidi/>
        <w:spacing w:after="20"/>
        <w:jc w:val="right"/>
      </w:pPr>
      <w:r>
        <w:rPr>
          <w:rFonts w:ascii="Arial" w:hAnsi="Arial" w:cs="Arial" w:eastAsia="Arial"/>
          <w:lang w:val="he-IL" w:bidi="he-IL"/>
          <w:sz w:val="24"/>
          <w:rtl/>
          <w:szCs w:val="24"/>
        </w:rPr>
        <w:t xml:space="preserve">      ☐ ב. מסרבים ומסבירים שזה מסוכן מדי</w:t>
      </w:r>
    </w:p>
    <w:p>
      <w:pPr>
        <w:bidi/>
        <w:spacing w:after="20"/>
        <w:jc w:val="right"/>
      </w:pPr>
      <w:r>
        <w:rPr>
          <w:rFonts w:ascii="Arial" w:hAnsi="Arial" w:cs="Arial" w:eastAsia="Arial"/>
          <w:lang w:val="he-IL" w:bidi="he-IL"/>
          <w:sz w:val="24"/>
          <w:rtl/>
          <w:szCs w:val="24"/>
        </w:rPr>
        <w:t xml:space="preserve">      ☐ ג. מצלמים בלי לחצות באמת</w:t>
      </w:r>
    </w:p>
    <w:p>
      <w:pPr>
        <w:bidi/>
        <w:spacing w:after="20"/>
        <w:jc w:val="right"/>
      </w:pPr>
      <w:r>
        <w:rPr>
          <w:rFonts w:ascii="Arial" w:hAnsi="Arial" w:cs="Arial" w:eastAsia="Arial"/>
          <w:lang w:val="he-IL" w:bidi="he-IL"/>
          <w:sz w:val="24"/>
          <w:rtl/>
          <w:szCs w:val="24"/>
        </w:rPr>
        <w:t xml:space="preserve">      ☐ ד. מתעלמים ולא עונים כלום</w:t>
      </w:r>
    </w:p>
    <w:p>
      <w:pPr>
        <w:bidi/>
        <w:spacing w:after="20"/>
        <w:jc w:val="right"/>
      </w:pPr>
      <w:r>
        <w:rPr>
          <w:rFonts w:ascii="Arial" w:hAnsi="Arial" w:cs="Arial" w:eastAsia="Arial"/>
          <w:lang w:val="he-IL" w:bidi="he-IL"/>
          <w:b/>
          <w:sz w:val="24"/>
          <w:rtl/>
          <w:szCs w:val="24"/>
          <w:bCs/>
        </w:rPr>
        <w:t>4. הודעה חשובה מגיעה בדיוק באמצע החצייה. מה נכון לעשות?</w:t>
      </w:r>
    </w:p>
    <w:p>
      <w:pPr>
        <w:bidi/>
        <w:spacing w:after="20"/>
        <w:jc w:val="right"/>
      </w:pPr>
      <w:r>
        <w:rPr>
          <w:rFonts w:ascii="Arial" w:hAnsi="Arial" w:cs="Arial" w:eastAsia="Arial"/>
          <w:lang w:val="he-IL" w:bidi="he-IL"/>
          <w:sz w:val="24"/>
          <w:rtl/>
          <w:szCs w:val="24"/>
        </w:rPr>
        <w:t xml:space="preserve">      ☐ א. עוצרים באמצע הכביש לבדוק</w:t>
      </w:r>
    </w:p>
    <w:p>
      <w:pPr>
        <w:bidi/>
        <w:spacing w:after="20"/>
        <w:jc w:val="right"/>
      </w:pPr>
      <w:r>
        <w:rPr>
          <w:rFonts w:ascii="Arial" w:hAnsi="Arial" w:cs="Arial" w:eastAsia="Arial"/>
          <w:lang w:val="he-IL" w:bidi="he-IL"/>
          <w:sz w:val="24"/>
          <w:rtl/>
          <w:szCs w:val="24"/>
        </w:rPr>
        <w:t xml:space="preserve">      ☐ ב. ממשיכים לחצות בלי להסתכל בטלפון, ובודקים בצד השני</w:t>
      </w:r>
    </w:p>
    <w:p>
      <w:pPr>
        <w:bidi/>
        <w:spacing w:after="20"/>
        <w:jc w:val="right"/>
      </w:pPr>
      <w:r>
        <w:rPr>
          <w:rFonts w:ascii="Arial" w:hAnsi="Arial" w:cs="Arial" w:eastAsia="Arial"/>
          <w:lang w:val="he-IL" w:bidi="he-IL"/>
          <w:sz w:val="24"/>
          <w:rtl/>
          <w:szCs w:val="24"/>
        </w:rPr>
        <w:t xml:space="preserve">      ☐ ג. רצים מהר כדי לסיים ולבדוק</w:t>
      </w:r>
    </w:p>
    <w:p>
      <w:pPr>
        <w:bidi/>
        <w:spacing w:after="20"/>
        <w:jc w:val="right"/>
      </w:pPr>
      <w:r>
        <w:rPr>
          <w:rFonts w:ascii="Arial" w:hAnsi="Arial" w:cs="Arial" w:eastAsia="Arial"/>
          <w:lang w:val="he-IL" w:bidi="he-IL"/>
          <w:sz w:val="24"/>
          <w:rtl/>
          <w:szCs w:val="24"/>
        </w:rPr>
        <w:t xml:space="preserve">      ☐ ד. מסתכלים בטלפון תוך כדי הליכה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לחץ חברתי, דילמות וכלים להתמודדות (עש״ן ד״ק, מעש״ה) – יישום וכתיבה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טרמפ על קורקינט חשמלי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להציע לחצות יחד במעבר הקרוב</w:t>
            </w:r>
          </w:p>
        </w:tc>
      </w:tr>
      <w:tr>
        <w:tc>
          <w:tcPr>
            <w:tcW w:type="dxa" w:w="3969"/>
          </w:tcPr>
          <w:p>
            <w:pPr>
              <w:bidi/>
              <w:jc w:val="right"/>
            </w:pPr>
            <w:r>
              <w:rPr>
                <w:rFonts w:ascii="Arial" w:hAnsi="Arial" w:cs="Arial" w:eastAsia="Arial"/>
                <w:lang w:val="he-IL" w:bidi="he-IL"/>
                <w:sz w:val="24"/>
                <w:rtl/>
                <w:szCs w:val="24"/>
              </w:rPr>
              <w:t>2. אתגר צילום חצייה ברגע האחרון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להישאר לידו, לדבר איתו ולהרגיע (מעש״ה)</w:t>
            </w:r>
          </w:p>
        </w:tc>
      </w:tr>
      <w:tr>
        <w:tc>
          <w:tcPr>
            <w:tcW w:type="dxa" w:w="3969"/>
          </w:tcPr>
          <w:p>
            <w:pPr>
              <w:bidi/>
              <w:jc w:val="right"/>
            </w:pPr>
            <w:r>
              <w:rPr>
                <w:rFonts w:ascii="Arial" w:hAnsi="Arial" w:cs="Arial" w:eastAsia="Arial"/>
                <w:lang w:val="he-IL" w:bidi="he-IL"/>
                <w:sz w:val="24"/>
                <w:rtl/>
                <w:szCs w:val="24"/>
              </w:rPr>
              <w:t>3. הודעה חשובה באמצע חצייה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לסרב - רוכב אחד בלבד מגיל 16</w:t>
            </w:r>
          </w:p>
        </w:tc>
      </w:tr>
      <w:tr>
        <w:tc>
          <w:tcPr>
            <w:tcW w:type="dxa" w:w="3969"/>
          </w:tcPr>
          <w:p>
            <w:pPr>
              <w:bidi/>
              <w:jc w:val="right"/>
            </w:pPr>
            <w:r>
              <w:rPr>
                <w:rFonts w:ascii="Arial" w:hAnsi="Arial" w:cs="Arial" w:eastAsia="Arial"/>
                <w:lang w:val="he-IL" w:bidi="he-IL"/>
                <w:sz w:val="24"/>
                <w:rtl/>
                <w:szCs w:val="24"/>
              </w:rPr>
              <w:t>4. חבר נבהל אחרי כמעט-תאונה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לא להשתתף ולהסביר לחברים שזה מסכן חיים</w:t>
            </w:r>
          </w:p>
        </w:tc>
      </w:tr>
      <w:tr>
        <w:tc>
          <w:tcPr>
            <w:tcW w:type="dxa" w:w="3969"/>
          </w:tcPr>
          <w:p>
            <w:pPr>
              <w:bidi/>
              <w:jc w:val="right"/>
            </w:pPr>
            <w:r>
              <w:rPr>
                <w:rFonts w:ascii="Arial" w:hAnsi="Arial" w:cs="Arial" w:eastAsia="Arial"/>
                <w:lang w:val="he-IL" w:bidi="he-IL"/>
                <w:sz w:val="24"/>
                <w:rtl/>
                <w:szCs w:val="24"/>
              </w:rPr>
              <w:t>5. לחץ חברתי לחצות שלא במעבר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להמשיך לחצות בבטחה ולבדוק רק בצד השני</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לחץ חברתי, דילמות וכלים להתמודדות (עש״ן ד״ק, מעש״ה) – חשיבה ויישום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דיבור עצמי - אומרים לעצמנו משפט מרגיע</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קדימה - מתחילים את צעדי החצייה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עוצרים - עומדים על המדרכה ולא זזים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שרירים - מרפים כתפיים וידיים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נשימה - שאיפה ארוכה מהאף, נשיפה איטית מהפה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חוק ואחריות: כלים חשמליים ונסיעה ברכב – זוכרים את הכללים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מגיל כמה מותר לרכוב על קורקינט חשמלי או אופניים חשמליים?</w:t>
      </w:r>
    </w:p>
    <w:p>
      <w:pPr>
        <w:bidi/>
        <w:spacing w:after="20"/>
        <w:jc w:val="right"/>
      </w:pPr>
      <w:r>
        <w:rPr>
          <w:rFonts w:ascii="Arial" w:hAnsi="Arial" w:cs="Arial" w:eastAsia="Arial"/>
          <w:lang w:val="he-IL" w:bidi="he-IL"/>
          <w:sz w:val="24"/>
          <w:rtl/>
          <w:szCs w:val="24"/>
        </w:rPr>
        <w:t xml:space="preserve">      ☐ א. 12</w:t>
      </w:r>
    </w:p>
    <w:p>
      <w:pPr>
        <w:bidi/>
        <w:spacing w:after="20"/>
        <w:jc w:val="right"/>
      </w:pPr>
      <w:r>
        <w:rPr>
          <w:rFonts w:ascii="Arial" w:hAnsi="Arial" w:cs="Arial" w:eastAsia="Arial"/>
          <w:lang w:val="he-IL" w:bidi="he-IL"/>
          <w:sz w:val="24"/>
          <w:rtl/>
          <w:szCs w:val="24"/>
        </w:rPr>
        <w:t xml:space="preserve">      ☐ ב. 14</w:t>
      </w:r>
    </w:p>
    <w:p>
      <w:pPr>
        <w:bidi/>
        <w:spacing w:after="20"/>
        <w:jc w:val="right"/>
      </w:pPr>
      <w:r>
        <w:rPr>
          <w:rFonts w:ascii="Arial" w:hAnsi="Arial" w:cs="Arial" w:eastAsia="Arial"/>
          <w:lang w:val="he-IL" w:bidi="he-IL"/>
          <w:sz w:val="24"/>
          <w:rtl/>
          <w:szCs w:val="24"/>
        </w:rPr>
        <w:t xml:space="preserve">      ☐ ג. 16</w:t>
      </w:r>
    </w:p>
    <w:p>
      <w:pPr>
        <w:bidi/>
        <w:spacing w:after="20"/>
        <w:jc w:val="right"/>
      </w:pPr>
      <w:r>
        <w:rPr>
          <w:rFonts w:ascii="Arial" w:hAnsi="Arial" w:cs="Arial" w:eastAsia="Arial"/>
          <w:lang w:val="he-IL" w:bidi="he-IL"/>
          <w:sz w:val="24"/>
          <w:rtl/>
          <w:szCs w:val="24"/>
        </w:rPr>
        <w:t xml:space="preserve">      ☐ ד. 18</w:t>
      </w:r>
    </w:p>
    <w:p>
      <w:pPr>
        <w:bidi/>
        <w:spacing w:after="20"/>
        <w:jc w:val="right"/>
      </w:pPr>
      <w:r>
        <w:rPr>
          <w:rFonts w:ascii="Arial" w:hAnsi="Arial" w:cs="Arial" w:eastAsia="Arial"/>
          <w:lang w:val="he-IL" w:bidi="he-IL"/>
          <w:b/>
          <w:sz w:val="24"/>
          <w:rtl/>
          <w:szCs w:val="24"/>
          <w:bCs/>
        </w:rPr>
        <w:t>2. כמה רוכבים מותר שיהיו על קורקינט חשמלי אחד?</w:t>
      </w:r>
    </w:p>
    <w:p>
      <w:pPr>
        <w:bidi/>
        <w:spacing w:after="20"/>
        <w:jc w:val="right"/>
      </w:pPr>
      <w:r>
        <w:rPr>
          <w:rFonts w:ascii="Arial" w:hAnsi="Arial" w:cs="Arial" w:eastAsia="Arial"/>
          <w:lang w:val="he-IL" w:bidi="he-IL"/>
          <w:sz w:val="24"/>
          <w:rtl/>
          <w:szCs w:val="24"/>
        </w:rPr>
        <w:t xml:space="preserve">      ☐ א. עד שניים</w:t>
      </w:r>
    </w:p>
    <w:p>
      <w:pPr>
        <w:bidi/>
        <w:spacing w:after="20"/>
        <w:jc w:val="right"/>
      </w:pPr>
      <w:r>
        <w:rPr>
          <w:rFonts w:ascii="Arial" w:hAnsi="Arial" w:cs="Arial" w:eastAsia="Arial"/>
          <w:lang w:val="he-IL" w:bidi="he-IL"/>
          <w:sz w:val="24"/>
          <w:rtl/>
          <w:szCs w:val="24"/>
        </w:rPr>
        <w:t xml:space="preserve">      ☐ ב. רוכב אחד בלבד</w:t>
      </w:r>
    </w:p>
    <w:p>
      <w:pPr>
        <w:bidi/>
        <w:spacing w:after="20"/>
        <w:jc w:val="right"/>
      </w:pPr>
      <w:r>
        <w:rPr>
          <w:rFonts w:ascii="Arial" w:hAnsi="Arial" w:cs="Arial" w:eastAsia="Arial"/>
          <w:lang w:val="he-IL" w:bidi="he-IL"/>
          <w:sz w:val="24"/>
          <w:rtl/>
          <w:szCs w:val="24"/>
        </w:rPr>
        <w:t xml:space="preserve">      ☐ ג. עד שלושה אם הם ילדים</w:t>
      </w:r>
    </w:p>
    <w:p>
      <w:pPr>
        <w:bidi/>
        <w:spacing w:after="20"/>
        <w:jc w:val="right"/>
      </w:pPr>
      <w:r>
        <w:rPr>
          <w:rFonts w:ascii="Arial" w:hAnsi="Arial" w:cs="Arial" w:eastAsia="Arial"/>
          <w:lang w:val="he-IL" w:bidi="he-IL"/>
          <w:sz w:val="24"/>
          <w:rtl/>
          <w:szCs w:val="24"/>
        </w:rPr>
        <w:t xml:space="preserve">      ☐ ד. אין הגבלה</w:t>
      </w:r>
    </w:p>
    <w:p>
      <w:pPr>
        <w:bidi/>
        <w:spacing w:after="20"/>
        <w:jc w:val="right"/>
      </w:pPr>
      <w:r>
        <w:rPr>
          <w:rFonts w:ascii="Arial" w:hAnsi="Arial" w:cs="Arial" w:eastAsia="Arial"/>
          <w:lang w:val="he-IL" w:bidi="he-IL"/>
          <w:b/>
          <w:sz w:val="24"/>
          <w:rtl/>
          <w:szCs w:val="24"/>
          <w:bCs/>
        </w:rPr>
        <w:t>3. מתי חובה לחבוש קסדה ברכיבה על כלי חשמלי?</w:t>
      </w:r>
    </w:p>
    <w:p>
      <w:pPr>
        <w:bidi/>
        <w:spacing w:after="20"/>
        <w:jc w:val="right"/>
      </w:pPr>
      <w:r>
        <w:rPr>
          <w:rFonts w:ascii="Arial" w:hAnsi="Arial" w:cs="Arial" w:eastAsia="Arial"/>
          <w:lang w:val="he-IL" w:bidi="he-IL"/>
          <w:sz w:val="24"/>
          <w:rtl/>
          <w:szCs w:val="24"/>
        </w:rPr>
        <w:t xml:space="preserve">      ☐ א. רק מתחת לגיל 16</w:t>
      </w:r>
    </w:p>
    <w:p>
      <w:pPr>
        <w:bidi/>
        <w:spacing w:after="20"/>
        <w:jc w:val="right"/>
      </w:pPr>
      <w:r>
        <w:rPr>
          <w:rFonts w:ascii="Arial" w:hAnsi="Arial" w:cs="Arial" w:eastAsia="Arial"/>
          <w:lang w:val="he-IL" w:bidi="he-IL"/>
          <w:sz w:val="24"/>
          <w:rtl/>
          <w:szCs w:val="24"/>
        </w:rPr>
        <w:t xml:space="preserve">      ☐ ב. רק בלילה</w:t>
      </w:r>
    </w:p>
    <w:p>
      <w:pPr>
        <w:bidi/>
        <w:spacing w:after="20"/>
        <w:jc w:val="right"/>
      </w:pPr>
      <w:r>
        <w:rPr>
          <w:rFonts w:ascii="Arial" w:hAnsi="Arial" w:cs="Arial" w:eastAsia="Arial"/>
          <w:lang w:val="he-IL" w:bidi="he-IL"/>
          <w:sz w:val="24"/>
          <w:rtl/>
          <w:szCs w:val="24"/>
        </w:rPr>
        <w:t xml:space="preserve">      ☐ ג. בכל גיל, בכל רכיבה</w:t>
      </w:r>
    </w:p>
    <w:p>
      <w:pPr>
        <w:bidi/>
        <w:spacing w:after="20"/>
        <w:jc w:val="right"/>
      </w:pPr>
      <w:r>
        <w:rPr>
          <w:rFonts w:ascii="Arial" w:hAnsi="Arial" w:cs="Arial" w:eastAsia="Arial"/>
          <w:lang w:val="he-IL" w:bidi="he-IL"/>
          <w:sz w:val="24"/>
          <w:rtl/>
          <w:szCs w:val="24"/>
        </w:rPr>
        <w:t xml:space="preserve">      ☐ ד. רק בכביש ראשי</w:t>
      </w:r>
    </w:p>
    <w:p>
      <w:pPr>
        <w:bidi/>
        <w:spacing w:after="20"/>
        <w:jc w:val="right"/>
      </w:pPr>
      <w:r>
        <w:rPr>
          <w:rFonts w:ascii="Arial" w:hAnsi="Arial" w:cs="Arial" w:eastAsia="Arial"/>
          <w:lang w:val="he-IL" w:bidi="he-IL"/>
          <w:b/>
          <w:sz w:val="24"/>
          <w:rtl/>
          <w:szCs w:val="24"/>
          <w:bCs/>
        </w:rPr>
        <w:t>4. היכן אסור לרכוב על קורקינט חשמלי?</w:t>
      </w:r>
    </w:p>
    <w:p>
      <w:pPr>
        <w:bidi/>
        <w:spacing w:after="20"/>
        <w:jc w:val="right"/>
      </w:pPr>
      <w:r>
        <w:rPr>
          <w:rFonts w:ascii="Arial" w:hAnsi="Arial" w:cs="Arial" w:eastAsia="Arial"/>
          <w:lang w:val="he-IL" w:bidi="he-IL"/>
          <w:sz w:val="24"/>
          <w:rtl/>
          <w:szCs w:val="24"/>
        </w:rPr>
        <w:t xml:space="preserve">      ☐ א. בכביש</w:t>
      </w:r>
    </w:p>
    <w:p>
      <w:pPr>
        <w:bidi/>
        <w:spacing w:after="20"/>
        <w:jc w:val="right"/>
      </w:pPr>
      <w:r>
        <w:rPr>
          <w:rFonts w:ascii="Arial" w:hAnsi="Arial" w:cs="Arial" w:eastAsia="Arial"/>
          <w:lang w:val="he-IL" w:bidi="he-IL"/>
          <w:sz w:val="24"/>
          <w:rtl/>
          <w:szCs w:val="24"/>
        </w:rPr>
        <w:t xml:space="preserve">      ☐ ב. בשביל אופניים</w:t>
      </w:r>
    </w:p>
    <w:p>
      <w:pPr>
        <w:bidi/>
        <w:spacing w:after="20"/>
        <w:jc w:val="right"/>
      </w:pPr>
      <w:r>
        <w:rPr>
          <w:rFonts w:ascii="Arial" w:hAnsi="Arial" w:cs="Arial" w:eastAsia="Arial"/>
          <w:lang w:val="he-IL" w:bidi="he-IL"/>
          <w:sz w:val="24"/>
          <w:rtl/>
          <w:szCs w:val="24"/>
        </w:rPr>
        <w:t xml:space="preserve">      ☐ ג. על המדרכה</w:t>
      </w:r>
    </w:p>
    <w:p>
      <w:pPr>
        <w:bidi/>
        <w:spacing w:after="20"/>
        <w:jc w:val="right"/>
      </w:pPr>
      <w:r>
        <w:rPr>
          <w:rFonts w:ascii="Arial" w:hAnsi="Arial" w:cs="Arial" w:eastAsia="Arial"/>
          <w:lang w:val="he-IL" w:bidi="he-IL"/>
          <w:sz w:val="24"/>
          <w:rtl/>
          <w:szCs w:val="24"/>
        </w:rPr>
        <w:t xml:space="preserve">      ☐ ד. בחניה</w:t>
      </w:r>
    </w:p>
    <w:p>
      <w:pPr>
        <w:bidi/>
        <w:spacing w:after="20"/>
        <w:jc w:val="right"/>
      </w:pPr>
      <w:r>
        <w:rPr>
          <w:rFonts w:ascii="Arial" w:hAnsi="Arial" w:cs="Arial" w:eastAsia="Arial"/>
          <w:lang w:val="he-IL" w:bidi="he-IL"/>
          <w:b/>
          <w:sz w:val="24"/>
          <w:rtl/>
          <w:szCs w:val="24"/>
          <w:bCs/>
        </w:rPr>
        <w:t>5. חגורת בטיחות ברכב חובה עבור:</w:t>
      </w:r>
    </w:p>
    <w:p>
      <w:pPr>
        <w:bidi/>
        <w:spacing w:after="20"/>
        <w:jc w:val="right"/>
      </w:pPr>
      <w:r>
        <w:rPr>
          <w:rFonts w:ascii="Arial" w:hAnsi="Arial" w:cs="Arial" w:eastAsia="Arial"/>
          <w:lang w:val="he-IL" w:bidi="he-IL"/>
          <w:sz w:val="24"/>
          <w:rtl/>
          <w:szCs w:val="24"/>
        </w:rPr>
        <w:t xml:space="preserve">      ☐ א. רק הנהג</w:t>
      </w:r>
    </w:p>
    <w:p>
      <w:pPr>
        <w:bidi/>
        <w:spacing w:after="20"/>
        <w:jc w:val="right"/>
      </w:pPr>
      <w:r>
        <w:rPr>
          <w:rFonts w:ascii="Arial" w:hAnsi="Arial" w:cs="Arial" w:eastAsia="Arial"/>
          <w:lang w:val="he-IL" w:bidi="he-IL"/>
          <w:sz w:val="24"/>
          <w:rtl/>
          <w:szCs w:val="24"/>
        </w:rPr>
        <w:t xml:space="preserve">      ☐ ב. רק נוסעים במושב הקדמי</w:t>
      </w:r>
    </w:p>
    <w:p>
      <w:pPr>
        <w:bidi/>
        <w:spacing w:after="20"/>
        <w:jc w:val="right"/>
      </w:pPr>
      <w:r>
        <w:rPr>
          <w:rFonts w:ascii="Arial" w:hAnsi="Arial" w:cs="Arial" w:eastAsia="Arial"/>
          <w:lang w:val="he-IL" w:bidi="he-IL"/>
          <w:sz w:val="24"/>
          <w:rtl/>
          <w:szCs w:val="24"/>
        </w:rPr>
        <w:t xml:space="preserve">      ☐ ג. כל נוסע, בכל מושב</w:t>
      </w:r>
    </w:p>
    <w:p>
      <w:pPr>
        <w:bidi/>
        <w:spacing w:after="20"/>
        <w:jc w:val="right"/>
      </w:pPr>
      <w:r>
        <w:rPr>
          <w:rFonts w:ascii="Arial" w:hAnsi="Arial" w:cs="Arial" w:eastAsia="Arial"/>
          <w:lang w:val="he-IL" w:bidi="he-IL"/>
          <w:sz w:val="24"/>
          <w:rtl/>
          <w:szCs w:val="24"/>
        </w:rPr>
        <w:t xml:space="preserve">      ☐ ד. רק בנסיעות ארוכות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חוק ואחריות: כלים חשמליים ונסיעה ברכב – משלימים את הכלל</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רכיבה על קורקינט חשמלי עם אוזניות או עם טלפון ביד היא __________ לפי החוק.</w:t>
      </w:r>
    </w:p>
    <w:p>
      <w:pPr>
        <w:bidi/>
        <w:spacing w:after="80"/>
        <w:jc w:val="right"/>
      </w:pPr>
      <w:r>
        <w:rPr>
          <w:rFonts w:ascii="Arial" w:hAnsi="Arial" w:cs="Arial" w:eastAsia="Arial"/>
          <w:lang w:val="he-IL" w:bidi="he-IL"/>
          <w:sz w:val="24"/>
          <w:rtl/>
          <w:szCs w:val="24"/>
        </w:rPr>
        <w:t>2. כאשר רכיבה מסוכנת פוגעת בהולך רגל, האחריות העיקרית היא של ה__________.</w:t>
      </w:r>
    </w:p>
    <w:p>
      <w:pPr>
        <w:bidi/>
        <w:spacing w:after="80"/>
        <w:jc w:val="right"/>
      </w:pPr>
      <w:r>
        <w:rPr>
          <w:rFonts w:ascii="Arial" w:hAnsi="Arial" w:cs="Arial" w:eastAsia="Arial"/>
          <w:lang w:val="he-IL" w:bidi="he-IL"/>
          <w:sz w:val="24"/>
          <w:rtl/>
          <w:szCs w:val="24"/>
        </w:rPr>
        <w:t>3. גם בנסיעה של כמה דקות בלבד, כל נוסע ברכב חייב לחגור __________.</w:t>
      </w:r>
    </w:p>
    <w:p>
      <w:pPr>
        <w:bidi/>
        <w:spacing w:after="80"/>
        <w:jc w:val="right"/>
      </w:pPr>
      <w:r>
        <w:rPr>
          <w:rFonts w:ascii="Arial" w:hAnsi="Arial" w:cs="Arial" w:eastAsia="Arial"/>
          <w:lang w:val="he-IL" w:bidi="he-IL"/>
          <w:sz w:val="24"/>
          <w:rtl/>
          <w:szCs w:val="24"/>
        </w:rPr>
        <w:t>4. רוכב קורקינט חשמלי שעולה על המדרכה מסכן גם את __________ שהולכים שם.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חוק ואחריות: כלים חשמליים ונסיעה ברכב – חושבים וכותבים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שמסביר למה נקבע גיל מינימלי של 16 לרכיבה על קורקינט חשמלי.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חבר מבוגר מכם מציע לכם טרמפ על קורקינט חשמלי שלו, בלי קסדה. מה תגידו לו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מדוע האחריות של רוכב קורקינט חשמלי כלפי הולכי רגל גדולה יותר מהאחריות של הולך רגל כלפי הרוכב.</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נוסע ברכב אומר: "זו נסיעה של שתי דקות, לא צריך לחגור". כתבו תשובה שתשכנע אותו שהוא טועה.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יוצרים קמפיין זהירות בדרכים – זיהוי מסרים ונתונים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קורה למרחק הבלימה כשהמהירות גדלה פי 2?</w:t>
      </w:r>
    </w:p>
    <w:p>
      <w:pPr>
        <w:bidi/>
        <w:spacing w:after="20"/>
        <w:jc w:val="right"/>
      </w:pPr>
      <w:r>
        <w:rPr>
          <w:rFonts w:ascii="Arial" w:hAnsi="Arial" w:cs="Arial" w:eastAsia="Arial"/>
          <w:lang w:val="he-IL" w:bidi="he-IL"/>
          <w:sz w:val="24"/>
          <w:rtl/>
          <w:szCs w:val="24"/>
        </w:rPr>
        <w:t xml:space="preserve">      ☐ א. נשאר אותו דבר</w:t>
      </w:r>
    </w:p>
    <w:p>
      <w:pPr>
        <w:bidi/>
        <w:spacing w:after="20"/>
        <w:jc w:val="right"/>
      </w:pPr>
      <w:r>
        <w:rPr>
          <w:rFonts w:ascii="Arial" w:hAnsi="Arial" w:cs="Arial" w:eastAsia="Arial"/>
          <w:lang w:val="he-IL" w:bidi="he-IL"/>
          <w:sz w:val="24"/>
          <w:rtl/>
          <w:szCs w:val="24"/>
        </w:rPr>
        <w:t xml:space="preserve">      ☐ ב. גדל פי 2</w:t>
      </w:r>
    </w:p>
    <w:p>
      <w:pPr>
        <w:bidi/>
        <w:spacing w:after="20"/>
        <w:jc w:val="right"/>
      </w:pPr>
      <w:r>
        <w:rPr>
          <w:rFonts w:ascii="Arial" w:hAnsi="Arial" w:cs="Arial" w:eastAsia="Arial"/>
          <w:lang w:val="he-IL" w:bidi="he-IL"/>
          <w:sz w:val="24"/>
          <w:rtl/>
          <w:szCs w:val="24"/>
        </w:rPr>
        <w:t xml:space="preserve">      ☐ ג. גדל פי 4</w:t>
      </w:r>
    </w:p>
    <w:p>
      <w:pPr>
        <w:bidi/>
        <w:spacing w:after="20"/>
        <w:jc w:val="right"/>
      </w:pPr>
      <w:r>
        <w:rPr>
          <w:rFonts w:ascii="Arial" w:hAnsi="Arial" w:cs="Arial" w:eastAsia="Arial"/>
          <w:lang w:val="he-IL" w:bidi="he-IL"/>
          <w:sz w:val="24"/>
          <w:rtl/>
          <w:szCs w:val="24"/>
        </w:rPr>
        <w:t xml:space="preserve">      ☐ ד. קטן פי 2</w:t>
      </w:r>
    </w:p>
    <w:p>
      <w:pPr>
        <w:bidi/>
        <w:spacing w:after="20"/>
        <w:jc w:val="right"/>
      </w:pPr>
      <w:r>
        <w:rPr>
          <w:rFonts w:ascii="Arial" w:hAnsi="Arial" w:cs="Arial" w:eastAsia="Arial"/>
          <w:lang w:val="he-IL" w:bidi="he-IL"/>
          <w:b/>
          <w:sz w:val="24"/>
          <w:rtl/>
          <w:szCs w:val="24"/>
          <w:bCs/>
        </w:rPr>
        <w:t>2. מגיל כמה מותר לרכוב על קורקינט חשמלי, לפי הטקסט?</w:t>
      </w:r>
    </w:p>
    <w:p>
      <w:pPr>
        <w:bidi/>
        <w:spacing w:after="20"/>
        <w:jc w:val="right"/>
      </w:pPr>
      <w:r>
        <w:rPr>
          <w:rFonts w:ascii="Arial" w:hAnsi="Arial" w:cs="Arial" w:eastAsia="Arial"/>
          <w:lang w:val="he-IL" w:bidi="he-IL"/>
          <w:sz w:val="24"/>
          <w:rtl/>
          <w:szCs w:val="24"/>
        </w:rPr>
        <w:t xml:space="preserve">      ☐ א. 12</w:t>
      </w:r>
    </w:p>
    <w:p>
      <w:pPr>
        <w:bidi/>
        <w:spacing w:after="20"/>
        <w:jc w:val="right"/>
      </w:pPr>
      <w:r>
        <w:rPr>
          <w:rFonts w:ascii="Arial" w:hAnsi="Arial" w:cs="Arial" w:eastAsia="Arial"/>
          <w:lang w:val="he-IL" w:bidi="he-IL"/>
          <w:sz w:val="24"/>
          <w:rtl/>
          <w:szCs w:val="24"/>
        </w:rPr>
        <w:t xml:space="preserve">      ☐ ב. 14</w:t>
      </w:r>
    </w:p>
    <w:p>
      <w:pPr>
        <w:bidi/>
        <w:spacing w:after="20"/>
        <w:jc w:val="right"/>
      </w:pPr>
      <w:r>
        <w:rPr>
          <w:rFonts w:ascii="Arial" w:hAnsi="Arial" w:cs="Arial" w:eastAsia="Arial"/>
          <w:lang w:val="he-IL" w:bidi="he-IL"/>
          <w:sz w:val="24"/>
          <w:rtl/>
          <w:szCs w:val="24"/>
        </w:rPr>
        <w:t xml:space="preserve">      ☐ ג. 16</w:t>
      </w:r>
    </w:p>
    <w:p>
      <w:pPr>
        <w:bidi/>
        <w:spacing w:after="20"/>
        <w:jc w:val="right"/>
      </w:pPr>
      <w:r>
        <w:rPr>
          <w:rFonts w:ascii="Arial" w:hAnsi="Arial" w:cs="Arial" w:eastAsia="Arial"/>
          <w:lang w:val="he-IL" w:bidi="he-IL"/>
          <w:sz w:val="24"/>
          <w:rtl/>
          <w:szCs w:val="24"/>
        </w:rPr>
        <w:t xml:space="preserve">      ☐ ד. 18</w:t>
      </w:r>
    </w:p>
    <w:p>
      <w:pPr>
        <w:bidi/>
        <w:spacing w:after="20"/>
        <w:jc w:val="right"/>
      </w:pPr>
      <w:r>
        <w:rPr>
          <w:rFonts w:ascii="Arial" w:hAnsi="Arial" w:cs="Arial" w:eastAsia="Arial"/>
          <w:lang w:val="he-IL" w:bidi="he-IL"/>
          <w:b/>
          <w:sz w:val="24"/>
          <w:rtl/>
          <w:szCs w:val="24"/>
          <w:bCs/>
        </w:rPr>
        <w:t>3. מה עוזר לנהגים לראות הולך רגל בחושך?</w:t>
      </w:r>
    </w:p>
    <w:p>
      <w:pPr>
        <w:bidi/>
        <w:spacing w:after="20"/>
        <w:jc w:val="right"/>
      </w:pPr>
      <w:r>
        <w:rPr>
          <w:rFonts w:ascii="Arial" w:hAnsi="Arial" w:cs="Arial" w:eastAsia="Arial"/>
          <w:lang w:val="he-IL" w:bidi="he-IL"/>
          <w:sz w:val="24"/>
          <w:rtl/>
          <w:szCs w:val="24"/>
        </w:rPr>
        <w:t xml:space="preserve">      ☐ א. בגדים כהים</w:t>
      </w:r>
    </w:p>
    <w:p>
      <w:pPr>
        <w:bidi/>
        <w:spacing w:after="20"/>
        <w:jc w:val="right"/>
      </w:pPr>
      <w:r>
        <w:rPr>
          <w:rFonts w:ascii="Arial" w:hAnsi="Arial" w:cs="Arial" w:eastAsia="Arial"/>
          <w:lang w:val="he-IL" w:bidi="he-IL"/>
          <w:sz w:val="24"/>
          <w:rtl/>
          <w:szCs w:val="24"/>
        </w:rPr>
        <w:t xml:space="preserve">      ☐ ב. פריט זוהר או מחזיר אור</w:t>
      </w:r>
    </w:p>
    <w:p>
      <w:pPr>
        <w:bidi/>
        <w:spacing w:after="20"/>
        <w:jc w:val="right"/>
      </w:pPr>
      <w:r>
        <w:rPr>
          <w:rFonts w:ascii="Arial" w:hAnsi="Arial" w:cs="Arial" w:eastAsia="Arial"/>
          <w:lang w:val="he-IL" w:bidi="he-IL"/>
          <w:sz w:val="24"/>
          <w:rtl/>
          <w:szCs w:val="24"/>
        </w:rPr>
        <w:t xml:space="preserve">      ☐ ג. הליכה מהירה</w:t>
      </w:r>
    </w:p>
    <w:p>
      <w:pPr>
        <w:bidi/>
        <w:spacing w:after="20"/>
        <w:jc w:val="right"/>
      </w:pPr>
      <w:r>
        <w:rPr>
          <w:rFonts w:ascii="Arial" w:hAnsi="Arial" w:cs="Arial" w:eastAsia="Arial"/>
          <w:lang w:val="he-IL" w:bidi="he-IL"/>
          <w:sz w:val="24"/>
          <w:rtl/>
          <w:szCs w:val="24"/>
        </w:rPr>
        <w:t xml:space="preserve">      ☐ ד. מוזיקה חזקה</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תוכלו להסביר במילים שלכם למה פי 2 מהירות גורם לפי 4 מרחק בלימה?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תוכלו לתת דוגמה למצב לחץ חברתי בדרך ולהציע תגובה בטוחה?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תוכלו לפרט שני כללי חוק לרכיבה על קורקינט חשמלי?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שומרי הדרך: זהירות בדרכים לחטיבת ביניים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